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A85DEC">
        <w:rPr>
          <w:i/>
        </w:rPr>
        <w:t xml:space="preserve">         </w:t>
      </w:r>
      <w:r w:rsidR="00B771B1" w:rsidRPr="00A85DEC">
        <w:rPr>
          <w:i/>
          <w:sz w:val="28"/>
          <w:szCs w:val="28"/>
        </w:rPr>
        <w:t xml:space="preserve">   </w:t>
      </w:r>
      <w:r w:rsidR="00B771B1">
        <w:rPr>
          <w:i/>
        </w:rPr>
        <w:t xml:space="preserve">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 xml:space="preserve">Собрание представителей муниципального образования </w:t>
      </w:r>
      <w:proofErr w:type="spellStart"/>
      <w:r>
        <w:rPr>
          <w:b/>
          <w:sz w:val="32"/>
        </w:rPr>
        <w:t>Ирафский</w:t>
      </w:r>
      <w:proofErr w:type="spellEnd"/>
      <w:r>
        <w:rPr>
          <w:b/>
          <w:sz w:val="32"/>
        </w:rPr>
        <w:t xml:space="preserve">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C87A3A" w:rsidP="00E83DE0">
      <w:pPr>
        <w:rPr>
          <w:sz w:val="32"/>
          <w:szCs w:val="32"/>
        </w:rPr>
      </w:pPr>
      <w:r w:rsidRPr="00C87A3A">
        <w:rPr>
          <w:sz w:val="28"/>
          <w:szCs w:val="28"/>
        </w:rPr>
        <w:t>О</w:t>
      </w:r>
      <w:r w:rsidR="00A85DEC" w:rsidRPr="00C87A3A">
        <w:rPr>
          <w:sz w:val="28"/>
          <w:szCs w:val="28"/>
        </w:rPr>
        <w:t>т</w:t>
      </w:r>
      <w:r w:rsidRPr="00C87A3A">
        <w:rPr>
          <w:sz w:val="28"/>
          <w:szCs w:val="28"/>
        </w:rPr>
        <w:t>25.12.</w:t>
      </w:r>
      <w:r w:rsidR="00A85DEC" w:rsidRPr="00C87A3A">
        <w:rPr>
          <w:sz w:val="28"/>
          <w:szCs w:val="28"/>
        </w:rPr>
        <w:t>2020г</w:t>
      </w:r>
      <w:r w:rsidR="00A85DEC">
        <w:rPr>
          <w:sz w:val="32"/>
          <w:szCs w:val="32"/>
        </w:rPr>
        <w:t>. №</w:t>
      </w:r>
      <w:r w:rsidRPr="00C87A3A">
        <w:rPr>
          <w:sz w:val="28"/>
          <w:szCs w:val="28"/>
          <w:lang w:val="en-US"/>
        </w:rPr>
        <w:t>23/2</w:t>
      </w:r>
      <w:r w:rsidR="00A85DEC" w:rsidRPr="00C87A3A">
        <w:rPr>
          <w:sz w:val="28"/>
          <w:szCs w:val="28"/>
        </w:rPr>
        <w:t xml:space="preserve">          </w:t>
      </w:r>
      <w:r w:rsidR="00A85DEC" w:rsidRPr="00C87A3A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  <w:lang w:val="en-US"/>
        </w:rPr>
        <w:t xml:space="preserve">     </w:t>
      </w:r>
      <w:bookmarkStart w:id="0" w:name="_GoBack"/>
      <w:bookmarkEnd w:id="0"/>
      <w:r w:rsidR="00A85DEC" w:rsidRPr="00C87A3A">
        <w:rPr>
          <w:sz w:val="32"/>
          <w:szCs w:val="32"/>
        </w:rPr>
        <w:t xml:space="preserve">               </w:t>
      </w:r>
      <w:proofErr w:type="spellStart"/>
      <w:r w:rsidR="00A85DEC">
        <w:rPr>
          <w:sz w:val="32"/>
          <w:szCs w:val="32"/>
        </w:rPr>
        <w:t>с.</w:t>
      </w:r>
      <w:r w:rsidR="00A85DEC" w:rsidRPr="00A85DEC">
        <w:rPr>
          <w:sz w:val="28"/>
          <w:szCs w:val="28"/>
        </w:rPr>
        <w:t>Чикола</w:t>
      </w:r>
      <w:proofErr w:type="spellEnd"/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5D1491" w:rsidRDefault="005D1491" w:rsidP="00BD1809">
      <w:pPr>
        <w:tabs>
          <w:tab w:val="left" w:pos="1050"/>
        </w:tabs>
        <w:jc w:val="both"/>
        <w:rPr>
          <w:sz w:val="28"/>
          <w:szCs w:val="28"/>
        </w:rPr>
      </w:pPr>
    </w:p>
    <w:p w:rsidR="00A85DEC" w:rsidRPr="00A85DEC" w:rsidRDefault="00A85DEC" w:rsidP="00A85DEC">
      <w:pPr>
        <w:suppressAutoHyphens/>
        <w:spacing w:line="276" w:lineRule="auto"/>
        <w:ind w:right="-285"/>
        <w:jc w:val="center"/>
        <w:rPr>
          <w:b/>
          <w:sz w:val="28"/>
          <w:szCs w:val="28"/>
          <w:lang w:eastAsia="ar-SA"/>
        </w:rPr>
      </w:pPr>
      <w:r w:rsidRPr="00A85DEC">
        <w:rPr>
          <w:b/>
          <w:sz w:val="28"/>
          <w:szCs w:val="28"/>
          <w:lang w:eastAsia="ar-SA"/>
        </w:rPr>
        <w:t xml:space="preserve">О районном бюджете муниципального образования </w:t>
      </w:r>
      <w:proofErr w:type="spellStart"/>
      <w:r w:rsidRPr="00A85DEC">
        <w:rPr>
          <w:b/>
          <w:sz w:val="28"/>
          <w:szCs w:val="28"/>
          <w:lang w:eastAsia="ar-SA"/>
        </w:rPr>
        <w:t>Ирафский</w:t>
      </w:r>
      <w:proofErr w:type="spellEnd"/>
      <w:r w:rsidRPr="00A85DEC">
        <w:rPr>
          <w:b/>
          <w:sz w:val="28"/>
          <w:szCs w:val="28"/>
          <w:lang w:eastAsia="ar-SA"/>
        </w:rPr>
        <w:t xml:space="preserve"> район</w:t>
      </w:r>
    </w:p>
    <w:p w:rsidR="00A85DEC" w:rsidRPr="00A85DEC" w:rsidRDefault="00A85DEC" w:rsidP="00A85DEC">
      <w:pPr>
        <w:suppressAutoHyphens/>
        <w:spacing w:line="276" w:lineRule="auto"/>
        <w:ind w:right="-285"/>
        <w:jc w:val="center"/>
        <w:rPr>
          <w:b/>
          <w:sz w:val="28"/>
          <w:szCs w:val="28"/>
          <w:lang w:eastAsia="ar-SA"/>
        </w:rPr>
      </w:pPr>
      <w:r w:rsidRPr="00A85DEC">
        <w:rPr>
          <w:b/>
          <w:sz w:val="28"/>
          <w:szCs w:val="28"/>
          <w:lang w:eastAsia="ar-SA"/>
        </w:rPr>
        <w:t xml:space="preserve"> на 2021 год и на плановый период 2022 и 2023 годов</w:t>
      </w:r>
    </w:p>
    <w:p w:rsidR="00A85DEC" w:rsidRPr="00A85DEC" w:rsidRDefault="00A85DEC" w:rsidP="00A85DEC">
      <w:pPr>
        <w:suppressAutoHyphens/>
        <w:spacing w:line="276" w:lineRule="auto"/>
        <w:ind w:right="-285"/>
        <w:jc w:val="center"/>
        <w:rPr>
          <w:b/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left="1701" w:right="-1" w:hanging="1161"/>
        <w:jc w:val="both"/>
        <w:rPr>
          <w:b/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Статья 1.</w:t>
      </w:r>
      <w:r>
        <w:rPr>
          <w:b/>
          <w:sz w:val="28"/>
          <w:szCs w:val="28"/>
          <w:lang w:eastAsia="ar-SA"/>
        </w:rPr>
        <w:t xml:space="preserve"> </w:t>
      </w:r>
      <w:r w:rsidRPr="00A85DEC">
        <w:rPr>
          <w:b/>
          <w:sz w:val="28"/>
          <w:szCs w:val="28"/>
          <w:lang w:eastAsia="ar-SA"/>
        </w:rPr>
        <w:t xml:space="preserve">Основные характеристики районного бюджета муниципального образования </w:t>
      </w:r>
      <w:proofErr w:type="spellStart"/>
      <w:r w:rsidRPr="00A85DEC">
        <w:rPr>
          <w:b/>
          <w:sz w:val="28"/>
          <w:szCs w:val="28"/>
          <w:lang w:eastAsia="ar-SA"/>
        </w:rPr>
        <w:t>Ирафский</w:t>
      </w:r>
      <w:proofErr w:type="spellEnd"/>
      <w:r w:rsidRPr="00A85DEC">
        <w:rPr>
          <w:b/>
          <w:sz w:val="28"/>
          <w:szCs w:val="28"/>
          <w:lang w:eastAsia="ar-SA"/>
        </w:rPr>
        <w:t xml:space="preserve"> район на 2021 год и на плановый период 2022 и 2023 годов</w:t>
      </w:r>
    </w:p>
    <w:p w:rsidR="00A85DEC" w:rsidRPr="00A85DEC" w:rsidRDefault="00A85DEC" w:rsidP="00A85DEC">
      <w:pPr>
        <w:suppressAutoHyphens/>
        <w:spacing w:line="276" w:lineRule="auto"/>
        <w:ind w:left="1701" w:hanging="1161"/>
        <w:jc w:val="both"/>
        <w:rPr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1. Утвердить основные характеристики районного бюджета муниципального образования </w:t>
      </w:r>
      <w:proofErr w:type="spellStart"/>
      <w:r w:rsidRPr="00A85DEC">
        <w:rPr>
          <w:sz w:val="28"/>
          <w:szCs w:val="28"/>
          <w:lang w:eastAsia="ar-SA"/>
        </w:rPr>
        <w:t>Ирафский</w:t>
      </w:r>
      <w:proofErr w:type="spellEnd"/>
      <w:r w:rsidRPr="00A85DEC">
        <w:rPr>
          <w:sz w:val="28"/>
          <w:szCs w:val="28"/>
          <w:lang w:eastAsia="ar-SA"/>
        </w:rPr>
        <w:t xml:space="preserve"> район на 2021 год:</w:t>
      </w:r>
    </w:p>
    <w:p w:rsidR="00A85DEC" w:rsidRPr="00A85DEC" w:rsidRDefault="00A85DEC" w:rsidP="00A85DEC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         прогнозируемый общий объем доходов районного бюджета в сумме 427 270,2 тыс. рублей с учетом средств, получаемых из республиканского бюджета по разделу «Безвозмездные поступления», в сумме 323 702,3 тыс. рублей;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общий объем расходов районного бюджета в сумме 427 270,2 тыс. рублей;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прогнозируемый бюджетный дефицит муниципального образования      0 </w:t>
      </w:r>
      <w:proofErr w:type="spellStart"/>
      <w:proofErr w:type="gramStart"/>
      <w:r w:rsidRPr="00A85DEC">
        <w:rPr>
          <w:sz w:val="28"/>
          <w:szCs w:val="28"/>
          <w:lang w:eastAsia="ar-SA"/>
        </w:rPr>
        <w:t>тыс.рублей</w:t>
      </w:r>
      <w:proofErr w:type="spellEnd"/>
      <w:proofErr w:type="gramEnd"/>
      <w:r w:rsidRPr="00A85DEC">
        <w:rPr>
          <w:sz w:val="28"/>
          <w:szCs w:val="28"/>
          <w:lang w:eastAsia="ar-SA"/>
        </w:rPr>
        <w:t>.</w:t>
      </w:r>
    </w:p>
    <w:p w:rsidR="00A85DEC" w:rsidRPr="00A85DEC" w:rsidRDefault="00A85DEC" w:rsidP="00A85DEC">
      <w:pPr>
        <w:suppressAutoHyphens/>
        <w:spacing w:line="276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2</w:t>
      </w:r>
      <w:r w:rsidRPr="00A85DEC">
        <w:rPr>
          <w:color w:val="000000"/>
          <w:sz w:val="28"/>
          <w:szCs w:val="28"/>
          <w:lang w:eastAsia="ar-SA"/>
        </w:rPr>
        <w:t xml:space="preserve">. Утвердить основные характеристики районного бюджета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на 2022 год и на 2023 год:</w:t>
      </w:r>
    </w:p>
    <w:p w:rsidR="00A85DEC" w:rsidRPr="00A85DEC" w:rsidRDefault="00A85DEC" w:rsidP="00A85DEC">
      <w:pPr>
        <w:suppressAutoHyphens/>
        <w:spacing w:line="276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прогнозируемый общий объем доходов районного бюджета </w:t>
      </w:r>
      <w:r w:rsidRPr="00A85DEC">
        <w:rPr>
          <w:color w:val="000000"/>
          <w:sz w:val="28"/>
          <w:szCs w:val="28"/>
          <w:lang w:eastAsia="ar-SA"/>
        </w:rPr>
        <w:br/>
        <w:t>на 2022 год в сумме 310 396,3 тыс. рублей с учетом средств, получаемых из республиканского бюджета по разделу «Безвозмездные поступления», в сумме 204 574,7 тыс. рублей, и на 2023 год в сумме 299 668,2 тыс. рублей с учетом средств, получаемых из республиканского бюджета по разделу «Безвозмездные поступления» в сумме, 191 051,7 тыс.  рублей;</w:t>
      </w:r>
    </w:p>
    <w:p w:rsidR="00A85DEC" w:rsidRPr="00A85DEC" w:rsidRDefault="00A85DEC" w:rsidP="00A85DEC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>общий объем расходов районного бюджета на 2022 год в сумме</w:t>
      </w:r>
      <w:r w:rsidRPr="00A85DEC">
        <w:rPr>
          <w:sz w:val="28"/>
          <w:szCs w:val="28"/>
          <w:lang w:eastAsia="ar-SA"/>
        </w:rPr>
        <w:t xml:space="preserve"> 310 396,3</w:t>
      </w:r>
      <w:r w:rsidRPr="00A85DEC">
        <w:rPr>
          <w:b/>
          <w:bCs/>
          <w:sz w:val="28"/>
          <w:szCs w:val="28"/>
        </w:rPr>
        <w:t xml:space="preserve"> </w:t>
      </w:r>
      <w:r w:rsidRPr="00A85DEC">
        <w:rPr>
          <w:sz w:val="28"/>
          <w:szCs w:val="28"/>
          <w:lang w:eastAsia="ar-SA"/>
        </w:rPr>
        <w:t xml:space="preserve">тыс. рублей, в том числе условно утвержденные расходы в сумме </w:t>
      </w:r>
      <w:r w:rsidRPr="00A85DEC">
        <w:rPr>
          <w:sz w:val="28"/>
          <w:szCs w:val="28"/>
          <w:lang w:eastAsia="ar-SA"/>
        </w:rPr>
        <w:lastRenderedPageBreak/>
        <w:t>4 629,7</w:t>
      </w:r>
      <w:r w:rsidRPr="00A85DEC">
        <w:rPr>
          <w:sz w:val="28"/>
          <w:szCs w:val="28"/>
        </w:rPr>
        <w:t xml:space="preserve"> </w:t>
      </w:r>
      <w:r w:rsidRPr="00A85DEC">
        <w:rPr>
          <w:sz w:val="28"/>
          <w:szCs w:val="28"/>
          <w:lang w:eastAsia="ar-SA"/>
        </w:rPr>
        <w:t>тыс. рублей, и на 2023 год в сумме 299 668,2</w:t>
      </w:r>
      <w:r w:rsidRPr="00A85DEC">
        <w:rPr>
          <w:b/>
          <w:bCs/>
          <w:sz w:val="28"/>
          <w:szCs w:val="28"/>
        </w:rPr>
        <w:t xml:space="preserve"> </w:t>
      </w:r>
      <w:r w:rsidRPr="00A85DEC">
        <w:rPr>
          <w:sz w:val="28"/>
          <w:szCs w:val="28"/>
          <w:lang w:eastAsia="ar-SA"/>
        </w:rPr>
        <w:t>тыс. рублей, в том числе условно утвержденные расходы в сумме 9 399,2</w:t>
      </w:r>
      <w:r w:rsidRPr="00A85DEC">
        <w:rPr>
          <w:sz w:val="28"/>
          <w:szCs w:val="28"/>
        </w:rPr>
        <w:t xml:space="preserve"> </w:t>
      </w:r>
      <w:r w:rsidRPr="00A85DEC">
        <w:rPr>
          <w:sz w:val="28"/>
          <w:szCs w:val="28"/>
          <w:lang w:eastAsia="ar-SA"/>
        </w:rPr>
        <w:t>тыс. рублей;</w:t>
      </w:r>
    </w:p>
    <w:p w:rsidR="00A85DEC" w:rsidRPr="00A85DEC" w:rsidRDefault="00A85DEC" w:rsidP="00A85DEC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прогнозируемый дефицит районного бюджета на 2022 и 2023 годы 0</w:t>
      </w:r>
      <w:r w:rsidRPr="00A85DEC">
        <w:rPr>
          <w:bCs/>
          <w:sz w:val="28"/>
          <w:szCs w:val="28"/>
        </w:rPr>
        <w:t xml:space="preserve"> </w:t>
      </w:r>
      <w:r w:rsidRPr="00A85DEC">
        <w:rPr>
          <w:sz w:val="28"/>
          <w:szCs w:val="28"/>
          <w:lang w:eastAsia="ar-SA"/>
        </w:rPr>
        <w:t>тыс. рублей.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A85DEC" w:rsidRPr="00A85DEC" w:rsidTr="00644101">
        <w:tc>
          <w:tcPr>
            <w:tcW w:w="2127" w:type="dxa"/>
          </w:tcPr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</w:p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snapToGrid w:val="0"/>
                <w:color w:val="000000"/>
                <w:sz w:val="28"/>
                <w:szCs w:val="28"/>
                <w:lang w:eastAsia="ar-SA"/>
              </w:rPr>
              <w:t>Статья 2</w:t>
            </w:r>
          </w:p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</w:p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</w:tcPr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</w:p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 xml:space="preserve">Доходы районного бюджета муниципального образования </w:t>
            </w:r>
            <w:proofErr w:type="spellStart"/>
            <w:r w:rsidRPr="00A85DEC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>Ирафский</w:t>
            </w:r>
            <w:proofErr w:type="spellEnd"/>
            <w:r w:rsidRPr="00A85DEC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 xml:space="preserve"> район на 2021 год и на плановый период 2022 и 2023 годов</w:t>
            </w:r>
          </w:p>
        </w:tc>
      </w:tr>
    </w:tbl>
    <w:p w:rsidR="00A85DEC" w:rsidRPr="00A85DEC" w:rsidRDefault="00A85DEC" w:rsidP="00A85DEC">
      <w:pPr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A85DEC" w:rsidRPr="00A85DEC" w:rsidRDefault="00A85DEC" w:rsidP="00A85DEC">
      <w:pPr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85DEC">
        <w:rPr>
          <w:snapToGrid w:val="0"/>
          <w:color w:val="000000"/>
          <w:sz w:val="28"/>
          <w:szCs w:val="28"/>
        </w:rPr>
        <w:t>1. В соответствии с частью 2 статьи 184</w:t>
      </w:r>
      <w:r w:rsidRPr="00A85DEC">
        <w:rPr>
          <w:snapToGrid w:val="0"/>
          <w:color w:val="000000"/>
          <w:sz w:val="28"/>
          <w:szCs w:val="28"/>
          <w:vertAlign w:val="superscript"/>
        </w:rPr>
        <w:t>1</w:t>
      </w:r>
      <w:r w:rsidRPr="00A85DEC">
        <w:rPr>
          <w:snapToGrid w:val="0"/>
          <w:color w:val="000000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районным бюджетом и бюджетами сельских поселений муниципального образования </w:t>
      </w:r>
      <w:proofErr w:type="spellStart"/>
      <w:r w:rsidRPr="00A85DEC">
        <w:rPr>
          <w:snapToGrid w:val="0"/>
          <w:color w:val="000000"/>
          <w:sz w:val="28"/>
          <w:szCs w:val="28"/>
        </w:rPr>
        <w:t>Ирафский</w:t>
      </w:r>
      <w:proofErr w:type="spellEnd"/>
      <w:r w:rsidRPr="00A85DEC">
        <w:rPr>
          <w:snapToGrid w:val="0"/>
          <w:color w:val="000000"/>
          <w:sz w:val="28"/>
          <w:szCs w:val="28"/>
        </w:rPr>
        <w:t xml:space="preserve"> район на 2021 год и на плановый период 2022 и 2023 годов согласно приложению 1 к настоящему Решению.</w:t>
      </w:r>
    </w:p>
    <w:p w:rsidR="00A85DEC" w:rsidRPr="00A85DEC" w:rsidRDefault="00A85DEC" w:rsidP="00A85DEC">
      <w:pPr>
        <w:spacing w:line="276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A85DEC">
        <w:rPr>
          <w:snapToGrid w:val="0"/>
          <w:color w:val="000000"/>
          <w:sz w:val="28"/>
          <w:szCs w:val="28"/>
        </w:rPr>
        <w:t>2. Утвердить доходы по дополнительному нормативу отчислений от налога на доходы физических лиц, замещающего часть дотации на выравнивание бюджетной обеспеченности муниципальных районов из республиканского бюджета (по нормативу 33%) на 2021 год - в сумме                24 379,0 тыс. рублей.</w:t>
      </w:r>
    </w:p>
    <w:p w:rsidR="00A85DEC" w:rsidRPr="00A85DEC" w:rsidRDefault="00A85DEC" w:rsidP="00A85DEC">
      <w:pPr>
        <w:spacing w:line="276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A85DEC">
        <w:rPr>
          <w:snapToGrid w:val="0"/>
          <w:color w:val="000000"/>
          <w:sz w:val="28"/>
          <w:szCs w:val="28"/>
        </w:rPr>
        <w:t xml:space="preserve">3. Утвердить прогнозируемый объем доходов по дифференцированным нормативам отчислений в бюджет муниципального района (по нормативу 0,9790) доходов от уплаты акцизов </w:t>
      </w:r>
      <w:r w:rsidRPr="00A85DEC">
        <w:rPr>
          <w:snapToGrid w:val="0"/>
          <w:sz w:val="28"/>
        </w:rPr>
        <w:t>на автомобильный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</w:t>
      </w:r>
      <w:r w:rsidRPr="00A85DEC">
        <w:rPr>
          <w:snapToGrid w:val="0"/>
          <w:sz w:val="28"/>
          <w:szCs w:val="28"/>
        </w:rPr>
        <w:t xml:space="preserve"> подлежащих зачислению в районный бюджет Ирафского района</w:t>
      </w:r>
      <w:r w:rsidRPr="00A85DEC">
        <w:rPr>
          <w:snapToGrid w:val="0"/>
          <w:color w:val="000000"/>
          <w:sz w:val="28"/>
          <w:szCs w:val="28"/>
        </w:rPr>
        <w:t xml:space="preserve"> на 2021 год в сумме 17532,9 тыс. рублей; на 2022 год – 18 707,6 тыс. рублей; на 2023 год – 19 557,5 тыс. рублей.</w:t>
      </w:r>
    </w:p>
    <w:p w:rsidR="00A85DEC" w:rsidRPr="00A85DEC" w:rsidRDefault="00A85DEC" w:rsidP="00A85DEC">
      <w:pPr>
        <w:spacing w:line="276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A85DEC">
        <w:rPr>
          <w:snapToGrid w:val="0"/>
          <w:color w:val="000000"/>
          <w:sz w:val="28"/>
          <w:szCs w:val="28"/>
        </w:rPr>
        <w:t xml:space="preserve">4. Утвердить доходы районного бюджета муниципального образования </w:t>
      </w:r>
      <w:proofErr w:type="spellStart"/>
      <w:r w:rsidRPr="00A85DEC">
        <w:rPr>
          <w:snapToGrid w:val="0"/>
          <w:color w:val="000000"/>
          <w:sz w:val="28"/>
          <w:szCs w:val="28"/>
        </w:rPr>
        <w:t>Ирафский</w:t>
      </w:r>
      <w:proofErr w:type="spellEnd"/>
      <w:r w:rsidRPr="00A85DEC">
        <w:rPr>
          <w:snapToGrid w:val="0"/>
          <w:color w:val="000000"/>
          <w:sz w:val="28"/>
          <w:szCs w:val="28"/>
        </w:rPr>
        <w:t xml:space="preserve"> район на 2021 год </w:t>
      </w:r>
      <w:r w:rsidRPr="00A85DEC">
        <w:rPr>
          <w:snapToGrid w:val="0"/>
          <w:sz w:val="28"/>
          <w:szCs w:val="28"/>
        </w:rPr>
        <w:t xml:space="preserve">и на плановый период 2022 и 2023 годов согласно приложению 2 к настоящему </w:t>
      </w:r>
      <w:r w:rsidRPr="00A85DEC">
        <w:rPr>
          <w:snapToGrid w:val="0"/>
          <w:color w:val="000000"/>
          <w:sz w:val="28"/>
          <w:szCs w:val="28"/>
        </w:rPr>
        <w:t>Решению.</w:t>
      </w:r>
    </w:p>
    <w:p w:rsidR="00A85DEC" w:rsidRPr="00A85DEC" w:rsidRDefault="00A85DEC" w:rsidP="00A85DEC">
      <w:pPr>
        <w:spacing w:line="276" w:lineRule="auto"/>
        <w:ind w:firstLine="720"/>
        <w:jc w:val="both"/>
        <w:rPr>
          <w:snapToGrid w:val="0"/>
          <w:color w:val="000000"/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121"/>
      </w:tblGrid>
      <w:tr w:rsidR="00A85DEC" w:rsidRPr="00A85DEC" w:rsidTr="00933FAA">
        <w:tc>
          <w:tcPr>
            <w:tcW w:w="2127" w:type="dxa"/>
          </w:tcPr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snapToGrid w:val="0"/>
                <w:color w:val="000000"/>
                <w:sz w:val="28"/>
                <w:szCs w:val="28"/>
                <w:lang w:eastAsia="ar-SA"/>
              </w:rPr>
              <w:t>Статья 3.</w:t>
            </w:r>
          </w:p>
        </w:tc>
        <w:tc>
          <w:tcPr>
            <w:tcW w:w="7121" w:type="dxa"/>
          </w:tcPr>
          <w:p w:rsidR="00A85DEC" w:rsidRPr="00A85DEC" w:rsidRDefault="00A85DEC" w:rsidP="00933FAA">
            <w:pPr>
              <w:keepNext/>
              <w:keepLines/>
              <w:suppressAutoHyphens/>
              <w:spacing w:line="276" w:lineRule="auto"/>
              <w:ind w:right="-281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>Главные администрат</w:t>
            </w:r>
            <w:r w:rsidR="00933FAA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 xml:space="preserve">оры доходов районного бюджета </w:t>
            </w:r>
            <w:proofErr w:type="spellStart"/>
            <w:r w:rsidR="00933FAA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>иглавные</w:t>
            </w:r>
            <w:proofErr w:type="spellEnd"/>
            <w:r w:rsidR="00933FAA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85DEC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>администрат</w:t>
            </w:r>
            <w:r w:rsidR="00933FAA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 xml:space="preserve">оры </w:t>
            </w:r>
            <w:r w:rsidRPr="00A85DEC"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  <w:t>источников финансирования дефицита районного бюджета</w:t>
            </w:r>
          </w:p>
        </w:tc>
      </w:tr>
    </w:tbl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1. Утвердить перечень и коды </w:t>
      </w:r>
      <w:r w:rsidRPr="00A85DEC">
        <w:rPr>
          <w:bCs/>
          <w:color w:val="000000"/>
          <w:sz w:val="28"/>
          <w:szCs w:val="28"/>
          <w:lang w:eastAsia="ar-SA"/>
        </w:rPr>
        <w:t xml:space="preserve">главных администраторов доходов районного бюджета муниципального образования </w:t>
      </w:r>
      <w:proofErr w:type="spellStart"/>
      <w:r w:rsidRPr="00A85DEC">
        <w:rPr>
          <w:bCs/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bCs/>
          <w:color w:val="000000"/>
          <w:sz w:val="28"/>
          <w:szCs w:val="28"/>
          <w:lang w:eastAsia="ar-SA"/>
        </w:rPr>
        <w:t xml:space="preserve"> район и закрепляемые за ними доходы </w:t>
      </w:r>
      <w:r w:rsidRPr="00A85DEC">
        <w:rPr>
          <w:color w:val="000000"/>
          <w:sz w:val="28"/>
          <w:szCs w:val="28"/>
          <w:lang w:eastAsia="ar-SA"/>
        </w:rPr>
        <w:t>согласно приложению 3 к настоящему Решению.</w:t>
      </w:r>
    </w:p>
    <w:p w:rsidR="00A85DEC" w:rsidRDefault="00A85DEC" w:rsidP="00A85DEC">
      <w:pPr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85DEC">
        <w:rPr>
          <w:snapToGrid w:val="0"/>
          <w:color w:val="000000"/>
          <w:sz w:val="28"/>
          <w:szCs w:val="28"/>
        </w:rPr>
        <w:t xml:space="preserve">2. Утвердить перечень и коды </w:t>
      </w:r>
      <w:r w:rsidRPr="00A85DEC">
        <w:rPr>
          <w:bCs/>
          <w:snapToGrid w:val="0"/>
          <w:color w:val="000000"/>
          <w:sz w:val="28"/>
          <w:szCs w:val="28"/>
        </w:rPr>
        <w:t>главных администраторов</w:t>
      </w:r>
      <w:r w:rsidRPr="00A85DEC">
        <w:rPr>
          <w:snapToGrid w:val="0"/>
          <w:color w:val="000000"/>
          <w:sz w:val="28"/>
          <w:szCs w:val="28"/>
        </w:rPr>
        <w:t xml:space="preserve"> источников </w:t>
      </w:r>
    </w:p>
    <w:p w:rsidR="00A85DEC" w:rsidRPr="00A85DEC" w:rsidRDefault="00A85DEC" w:rsidP="00A85DEC">
      <w:pPr>
        <w:spacing w:line="276" w:lineRule="auto"/>
        <w:jc w:val="both"/>
        <w:rPr>
          <w:snapToGrid w:val="0"/>
          <w:color w:val="000000"/>
          <w:sz w:val="28"/>
          <w:szCs w:val="28"/>
        </w:rPr>
      </w:pPr>
      <w:r w:rsidRPr="00A85DEC">
        <w:rPr>
          <w:snapToGrid w:val="0"/>
          <w:color w:val="000000"/>
          <w:sz w:val="28"/>
          <w:szCs w:val="28"/>
        </w:rPr>
        <w:lastRenderedPageBreak/>
        <w:t xml:space="preserve">внутреннего финансирования дефицита районного бюджета муниципального образования </w:t>
      </w:r>
      <w:proofErr w:type="spellStart"/>
      <w:r w:rsidRPr="00A85DEC">
        <w:rPr>
          <w:snapToGrid w:val="0"/>
          <w:color w:val="000000"/>
          <w:sz w:val="28"/>
          <w:szCs w:val="28"/>
        </w:rPr>
        <w:t>Ирафский</w:t>
      </w:r>
      <w:proofErr w:type="spellEnd"/>
      <w:r w:rsidRPr="00A85DEC">
        <w:rPr>
          <w:snapToGrid w:val="0"/>
          <w:color w:val="000000"/>
          <w:sz w:val="28"/>
          <w:szCs w:val="28"/>
        </w:rPr>
        <w:t xml:space="preserve"> район согласно приложению 4 к настоящему Решению.</w:t>
      </w:r>
    </w:p>
    <w:p w:rsidR="00A85DEC" w:rsidRPr="00A85DEC" w:rsidRDefault="00A85DEC" w:rsidP="00A85DEC">
      <w:pPr>
        <w:suppressAutoHyphens/>
        <w:spacing w:line="276" w:lineRule="auto"/>
        <w:ind w:right="-285" w:firstLine="709"/>
        <w:jc w:val="both"/>
        <w:rPr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left="1701" w:right="-285" w:hanging="1161"/>
        <w:jc w:val="both"/>
        <w:rPr>
          <w:b/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Статья 4.</w:t>
      </w:r>
      <w:r w:rsidRPr="00A85DEC">
        <w:rPr>
          <w:b/>
          <w:sz w:val="28"/>
          <w:szCs w:val="28"/>
          <w:lang w:eastAsia="ar-SA"/>
        </w:rPr>
        <w:t xml:space="preserve"> Бюджетные ассигнования районного бюджета муниципального образования </w:t>
      </w:r>
      <w:proofErr w:type="spellStart"/>
      <w:r w:rsidRPr="00A85DEC">
        <w:rPr>
          <w:b/>
          <w:sz w:val="28"/>
          <w:szCs w:val="28"/>
          <w:lang w:eastAsia="ar-SA"/>
        </w:rPr>
        <w:t>Ирафский</w:t>
      </w:r>
      <w:proofErr w:type="spellEnd"/>
      <w:r w:rsidRPr="00A85DEC">
        <w:rPr>
          <w:b/>
          <w:sz w:val="28"/>
          <w:szCs w:val="28"/>
          <w:lang w:eastAsia="ar-SA"/>
        </w:rPr>
        <w:t xml:space="preserve"> район на 2021 год и на плановый период 2022 и 2023 годов.</w:t>
      </w:r>
    </w:p>
    <w:p w:rsidR="00A85DEC" w:rsidRPr="00A85DEC" w:rsidRDefault="00A85DEC" w:rsidP="00A85DEC">
      <w:pPr>
        <w:suppressAutoHyphens/>
        <w:spacing w:line="276" w:lineRule="auto"/>
        <w:ind w:right="-285" w:firstLine="540"/>
        <w:jc w:val="both"/>
        <w:rPr>
          <w:b/>
          <w:sz w:val="28"/>
          <w:szCs w:val="28"/>
          <w:lang w:eastAsia="ar-SA"/>
        </w:rPr>
      </w:pPr>
    </w:p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1. Утвердить общий объем бюджетных ассигнований на исполнение публичных нормативных обязательств муниципального образования </w:t>
      </w:r>
      <w:proofErr w:type="spellStart"/>
      <w:r w:rsidRPr="00A85DEC">
        <w:rPr>
          <w:sz w:val="28"/>
          <w:szCs w:val="28"/>
          <w:lang w:eastAsia="ar-SA"/>
        </w:rPr>
        <w:t>Ирафский</w:t>
      </w:r>
      <w:proofErr w:type="spellEnd"/>
      <w:r w:rsidRPr="00A85DEC">
        <w:rPr>
          <w:sz w:val="28"/>
          <w:szCs w:val="28"/>
          <w:lang w:eastAsia="ar-SA"/>
        </w:rPr>
        <w:t xml:space="preserve"> район на 2021 год в сумме 10 850,0 тыс. рублей, на 2022 год в сумме 9 944,0 тыс. рублей, на 2023 год в сумме 9 491,0 тыс. рублей.</w:t>
      </w:r>
    </w:p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2. Утвердить нормативную величину бюджетных ассигнований резервного фонда главы а</w:t>
      </w:r>
      <w:r w:rsidRPr="00A85DEC">
        <w:rPr>
          <w:snapToGrid w:val="0"/>
          <w:sz w:val="28"/>
          <w:szCs w:val="28"/>
          <w:lang w:eastAsia="ar-SA"/>
        </w:rPr>
        <w:t xml:space="preserve">дминистрации местного самоуправления 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 </w:t>
      </w:r>
      <w:r w:rsidRPr="00A85DEC">
        <w:rPr>
          <w:sz w:val="28"/>
          <w:szCs w:val="28"/>
          <w:lang w:eastAsia="ar-SA"/>
        </w:rPr>
        <w:t xml:space="preserve">на 2021 год в сумме 1 000,0 тыс. рублей; </w:t>
      </w:r>
    </w:p>
    <w:p w:rsidR="00A85DEC" w:rsidRPr="00A85DEC" w:rsidRDefault="00A85DEC" w:rsidP="00A85DEC">
      <w:pPr>
        <w:widowControl w:val="0"/>
        <w:suppressAutoHyphens/>
        <w:spacing w:line="276" w:lineRule="auto"/>
        <w:ind w:firstLine="709"/>
        <w:jc w:val="both"/>
        <w:rPr>
          <w:snapToGrid w:val="0"/>
          <w:sz w:val="28"/>
          <w:szCs w:val="28"/>
          <w:lang w:eastAsia="ar-SA"/>
        </w:rPr>
      </w:pPr>
      <w:r w:rsidRPr="00A85DEC">
        <w:rPr>
          <w:snapToGrid w:val="0"/>
          <w:sz w:val="28"/>
          <w:szCs w:val="28"/>
          <w:lang w:eastAsia="ar-SA"/>
        </w:rPr>
        <w:t xml:space="preserve">3. Утвердить распределение бюджетных ассигнований по разделам и подразделам, целевым статьям (муниципальным программам 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 и непрограммным направлениям деятельности) группам и подгруппам видов расходов классификации расходов районного бюджета 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 на 2021 год и на плановый период 2022 и 2023 годов согласно приложению 5 к настоящему Решению.</w:t>
      </w:r>
    </w:p>
    <w:p w:rsidR="00A85DEC" w:rsidRPr="00A85DEC" w:rsidRDefault="00A85DEC" w:rsidP="00A85DEC">
      <w:pPr>
        <w:widowControl w:val="0"/>
        <w:suppressAutoHyphens/>
        <w:spacing w:line="276" w:lineRule="auto"/>
        <w:ind w:firstLine="709"/>
        <w:jc w:val="both"/>
        <w:rPr>
          <w:snapToGrid w:val="0"/>
          <w:sz w:val="28"/>
          <w:szCs w:val="28"/>
          <w:lang w:eastAsia="ar-SA"/>
        </w:rPr>
      </w:pPr>
      <w:r w:rsidRPr="00A85DEC">
        <w:rPr>
          <w:snapToGrid w:val="0"/>
          <w:sz w:val="28"/>
          <w:szCs w:val="28"/>
          <w:lang w:eastAsia="ar-SA"/>
        </w:rPr>
        <w:t xml:space="preserve">4. Утвердить ведомственную структуру расходов районного бюджета 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 на 2021 год и на плановый период 2022 и 2023 годов согласно приложению 6</w:t>
      </w:r>
      <w:r w:rsidRPr="00A85DEC">
        <w:rPr>
          <w:sz w:val="28"/>
          <w:szCs w:val="28"/>
          <w:lang w:eastAsia="ar-SA"/>
        </w:rPr>
        <w:t xml:space="preserve"> </w:t>
      </w:r>
      <w:r w:rsidRPr="00A85DEC">
        <w:rPr>
          <w:snapToGrid w:val="0"/>
          <w:sz w:val="28"/>
          <w:szCs w:val="28"/>
          <w:lang w:eastAsia="ar-SA"/>
        </w:rPr>
        <w:t>к настоящему Решению.</w:t>
      </w:r>
    </w:p>
    <w:p w:rsidR="00A85DEC" w:rsidRPr="00A85DEC" w:rsidRDefault="00A85DEC" w:rsidP="00A85DEC">
      <w:pPr>
        <w:widowControl w:val="0"/>
        <w:suppressAutoHyphens/>
        <w:spacing w:line="276" w:lineRule="auto"/>
        <w:ind w:firstLine="709"/>
        <w:jc w:val="both"/>
        <w:rPr>
          <w:snapToGrid w:val="0"/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5</w:t>
      </w:r>
      <w:r w:rsidRPr="00A85DEC">
        <w:rPr>
          <w:snapToGrid w:val="0"/>
          <w:sz w:val="28"/>
          <w:szCs w:val="28"/>
          <w:lang w:eastAsia="ar-SA"/>
        </w:rPr>
        <w:t xml:space="preserve">. Утвердить распределение бюджетных ассигнований по целевым статьям (муниципальным программам 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район), разделам, подразделам, группам и подгруппам видов расходов классификации расходов районного бюджета 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 на 2021 год и плановый период 2022 и 2023 годов согласно приложению 7 к настоящему Решению.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6. Утвердить объем бюджетных ассигнований муниципального Дорожного фонда муниципального образования </w:t>
      </w:r>
      <w:proofErr w:type="spellStart"/>
      <w:r w:rsidRPr="00A85DEC">
        <w:rPr>
          <w:sz w:val="28"/>
          <w:szCs w:val="28"/>
          <w:lang w:eastAsia="ar-SA"/>
        </w:rPr>
        <w:t>Ирафский</w:t>
      </w:r>
      <w:proofErr w:type="spellEnd"/>
      <w:r w:rsidRPr="00A85DEC">
        <w:rPr>
          <w:sz w:val="28"/>
          <w:szCs w:val="28"/>
          <w:lang w:eastAsia="ar-SA"/>
        </w:rPr>
        <w:t xml:space="preserve"> район на финансовое обеспечение дорожной деятельности: </w:t>
      </w:r>
      <w:r w:rsidRPr="00A85DEC">
        <w:rPr>
          <w:color w:val="000000"/>
          <w:sz w:val="28"/>
          <w:szCs w:val="28"/>
          <w:lang w:eastAsia="ar-SA"/>
        </w:rPr>
        <w:t>на 2021 год – 49 652,9 тыс. рублей (в том числе средства Дорожного фонда Республики Северная Осетия-Алания 32 120,0 тыс. рублей), на 2022 год – 18 707,6 тыс. рублей, на 2023 год – 19 557,5 тыс. рублей.</w:t>
      </w:r>
    </w:p>
    <w:p w:rsidR="00A85DEC" w:rsidRPr="00A85DEC" w:rsidRDefault="00A85DEC" w:rsidP="00A85DE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DEC">
        <w:rPr>
          <w:sz w:val="28"/>
          <w:szCs w:val="28"/>
          <w:lang w:eastAsia="ar-SA"/>
        </w:rPr>
        <w:t xml:space="preserve">7. </w:t>
      </w:r>
      <w:r w:rsidRPr="00A85DEC">
        <w:rPr>
          <w:sz w:val="28"/>
          <w:szCs w:val="28"/>
        </w:rPr>
        <w:t xml:space="preserve">Установить, что приоритетными расходами районного бюджета в 2021 году являются расходы, направленные на: </w:t>
      </w:r>
    </w:p>
    <w:p w:rsidR="00A85DEC" w:rsidRPr="00A85DEC" w:rsidRDefault="00A85DEC" w:rsidP="00A85DE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DEC">
        <w:rPr>
          <w:sz w:val="28"/>
          <w:szCs w:val="28"/>
        </w:rPr>
        <w:t>оплату труда и начисления на выплаты по оплате труда;</w:t>
      </w:r>
    </w:p>
    <w:p w:rsidR="00A85DEC" w:rsidRPr="00A85DEC" w:rsidRDefault="00A85DEC" w:rsidP="00A85DE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DEC">
        <w:rPr>
          <w:sz w:val="28"/>
          <w:szCs w:val="28"/>
        </w:rPr>
        <w:t xml:space="preserve">социальное обеспечение населения; </w:t>
      </w:r>
    </w:p>
    <w:p w:rsidR="00A85DEC" w:rsidRPr="00A85DEC" w:rsidRDefault="00A85DEC" w:rsidP="00A85DE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DEC">
        <w:rPr>
          <w:sz w:val="28"/>
          <w:szCs w:val="28"/>
        </w:rPr>
        <w:lastRenderedPageBreak/>
        <w:t>оплату коммунальных услуг и услуг связи;</w:t>
      </w:r>
    </w:p>
    <w:p w:rsidR="00A85DEC" w:rsidRPr="00A85DEC" w:rsidRDefault="00A85DEC" w:rsidP="00A85DE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DEC">
        <w:rPr>
          <w:sz w:val="28"/>
          <w:szCs w:val="28"/>
        </w:rPr>
        <w:t xml:space="preserve">приобретение продуктов питания для муниципальных учреждений муниципального образования </w:t>
      </w:r>
      <w:proofErr w:type="spellStart"/>
      <w:r w:rsidRPr="00A85DEC">
        <w:rPr>
          <w:sz w:val="28"/>
          <w:szCs w:val="28"/>
        </w:rPr>
        <w:t>Ирафский</w:t>
      </w:r>
      <w:proofErr w:type="spellEnd"/>
      <w:r w:rsidRPr="00A85DEC">
        <w:rPr>
          <w:sz w:val="28"/>
          <w:szCs w:val="28"/>
        </w:rPr>
        <w:t xml:space="preserve"> район в сфере образования;</w:t>
      </w:r>
    </w:p>
    <w:p w:rsidR="00A85DEC" w:rsidRPr="00A85DEC" w:rsidRDefault="00A85DEC" w:rsidP="00A85DE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DEC">
        <w:rPr>
          <w:sz w:val="28"/>
          <w:szCs w:val="28"/>
        </w:rPr>
        <w:t xml:space="preserve">погашение просроченной кредиторской задолженности;  </w:t>
      </w:r>
    </w:p>
    <w:p w:rsidR="00A85DEC" w:rsidRPr="00A85DEC" w:rsidRDefault="00A85DEC" w:rsidP="00A85DE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5DEC">
        <w:rPr>
          <w:sz w:val="28"/>
          <w:szCs w:val="28"/>
        </w:rPr>
        <w:t xml:space="preserve">предоставление межбюджетных трансфертов местным бюджетам (за исключением субсидий на </w:t>
      </w:r>
      <w:proofErr w:type="spellStart"/>
      <w:r w:rsidRPr="00A85DEC">
        <w:rPr>
          <w:sz w:val="28"/>
          <w:szCs w:val="28"/>
        </w:rPr>
        <w:t>софинансирование</w:t>
      </w:r>
      <w:proofErr w:type="spellEnd"/>
      <w:r w:rsidRPr="00A85DEC">
        <w:rPr>
          <w:sz w:val="28"/>
          <w:szCs w:val="28"/>
        </w:rPr>
        <w:t xml:space="preserve"> объектов капитального строительства муниципальной собственности).</w:t>
      </w:r>
    </w:p>
    <w:p w:rsidR="00A85DEC" w:rsidRPr="00A85DEC" w:rsidRDefault="00A85DEC" w:rsidP="00A85DEC">
      <w:pPr>
        <w:suppressAutoHyphens/>
        <w:spacing w:line="276" w:lineRule="auto"/>
        <w:ind w:right="-285" w:firstLine="709"/>
        <w:jc w:val="both"/>
        <w:rPr>
          <w:sz w:val="28"/>
          <w:szCs w:val="28"/>
          <w:lang w:eastAsia="ar-SA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6"/>
        <w:gridCol w:w="6972"/>
      </w:tblGrid>
      <w:tr w:rsidR="00A85DEC" w:rsidRPr="00A85DEC" w:rsidTr="00933FAA">
        <w:trPr>
          <w:trHeight w:val="1515"/>
        </w:trPr>
        <w:tc>
          <w:tcPr>
            <w:tcW w:w="2276" w:type="dxa"/>
          </w:tcPr>
          <w:p w:rsidR="00A85DEC" w:rsidRPr="00A85DEC" w:rsidRDefault="00A85DEC" w:rsidP="00A85DEC">
            <w:pPr>
              <w:suppressAutoHyphens/>
              <w:spacing w:line="276" w:lineRule="auto"/>
              <w:ind w:right="-285" w:firstLine="540"/>
              <w:jc w:val="both"/>
              <w:rPr>
                <w:sz w:val="28"/>
                <w:szCs w:val="28"/>
                <w:lang w:eastAsia="ar-SA"/>
              </w:rPr>
            </w:pPr>
            <w:r w:rsidRPr="00A85DEC">
              <w:rPr>
                <w:sz w:val="28"/>
                <w:szCs w:val="28"/>
                <w:lang w:eastAsia="ar-SA"/>
              </w:rPr>
              <w:t xml:space="preserve">Статья 5.  </w:t>
            </w:r>
          </w:p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snapToGrid w:val="0"/>
                <w:sz w:val="28"/>
                <w:szCs w:val="28"/>
                <w:lang w:eastAsia="ar-SA"/>
              </w:rPr>
            </w:pPr>
          </w:p>
        </w:tc>
        <w:tc>
          <w:tcPr>
            <w:tcW w:w="6972" w:type="dxa"/>
          </w:tcPr>
          <w:p w:rsidR="00A85DEC" w:rsidRPr="00A85DEC" w:rsidRDefault="00A85DEC" w:rsidP="00933FAA">
            <w:pPr>
              <w:keepNext/>
              <w:keepLines/>
              <w:suppressAutoHyphens/>
              <w:spacing w:line="276" w:lineRule="auto"/>
              <w:ind w:right="-101"/>
              <w:jc w:val="both"/>
              <w:outlineLvl w:val="1"/>
              <w:rPr>
                <w:b/>
                <w:snapToGrid w:val="0"/>
                <w:sz w:val="28"/>
                <w:szCs w:val="28"/>
                <w:lang w:eastAsia="ar-SA"/>
              </w:rPr>
            </w:pPr>
            <w:r w:rsidRPr="00A85DEC">
              <w:rPr>
                <w:b/>
                <w:snapToGrid w:val="0"/>
                <w:sz w:val="28"/>
                <w:szCs w:val="28"/>
                <w:lang w:eastAsia="ar-SA"/>
              </w:rPr>
              <w:t>Особенности использования бюджетных ассигнований на обеспечение деятельности органов местного самоуправления и работников муниципальных казённых учреждений</w:t>
            </w:r>
          </w:p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jc w:val="both"/>
              <w:outlineLvl w:val="1"/>
              <w:rPr>
                <w:b/>
                <w:snapToGrid w:val="0"/>
                <w:sz w:val="28"/>
                <w:szCs w:val="28"/>
                <w:lang w:eastAsia="ar-SA"/>
              </w:rPr>
            </w:pPr>
          </w:p>
        </w:tc>
      </w:tr>
    </w:tbl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Администрация местного самоуправления муниципального образования </w:t>
      </w:r>
      <w:proofErr w:type="spellStart"/>
      <w:r w:rsidRPr="00A85DEC">
        <w:rPr>
          <w:sz w:val="28"/>
          <w:szCs w:val="28"/>
          <w:lang w:eastAsia="ar-SA"/>
        </w:rPr>
        <w:t>Ирафский</w:t>
      </w:r>
      <w:proofErr w:type="spellEnd"/>
      <w:r w:rsidRPr="00A85DEC">
        <w:rPr>
          <w:sz w:val="28"/>
          <w:szCs w:val="28"/>
          <w:lang w:eastAsia="ar-SA"/>
        </w:rPr>
        <w:t xml:space="preserve"> район не вправе принимать решения, приводящие к увеличению в 2021 году и плановом периоде 2022 и 2023 годов численности:</w:t>
      </w:r>
    </w:p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муниципальных служащих муниципального образования </w:t>
      </w:r>
      <w:proofErr w:type="spellStart"/>
      <w:r w:rsidRPr="00A85DEC">
        <w:rPr>
          <w:sz w:val="28"/>
          <w:szCs w:val="28"/>
          <w:lang w:eastAsia="ar-SA"/>
        </w:rPr>
        <w:t>Ирафский</w:t>
      </w:r>
      <w:proofErr w:type="spellEnd"/>
      <w:r w:rsidRPr="00A85DEC">
        <w:rPr>
          <w:sz w:val="28"/>
          <w:szCs w:val="28"/>
          <w:lang w:eastAsia="ar-SA"/>
        </w:rPr>
        <w:t xml:space="preserve"> район, за исключением решений, принятых в результате исполнения переданных государственных полномочий Российской Федерации и Республики Северная Осетия – Алания, требующих увеличения штатной численности муниципальных служащих;</w:t>
      </w:r>
    </w:p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работников муниципальных казённых учреждений, за исключением решений, принятых в связи с вводом в эксплуатацию объектов капитального строительства социально-культурной сферы.  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left="1843" w:right="-1" w:hanging="1303"/>
        <w:jc w:val="both"/>
        <w:rPr>
          <w:b/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Статья 6.</w:t>
      </w:r>
      <w:r w:rsidRPr="00A85DEC">
        <w:rPr>
          <w:b/>
          <w:sz w:val="28"/>
          <w:szCs w:val="28"/>
          <w:lang w:eastAsia="ar-SA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автономными и бюджетными учреждениями</w:t>
      </w:r>
    </w:p>
    <w:p w:rsidR="00A85DEC" w:rsidRPr="00A85DEC" w:rsidRDefault="00A85DEC" w:rsidP="00A85DEC">
      <w:pPr>
        <w:suppressAutoHyphens/>
        <w:spacing w:line="276" w:lineRule="auto"/>
        <w:ind w:right="-285" w:firstLine="540"/>
        <w:jc w:val="both"/>
        <w:rPr>
          <w:b/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snapToGrid w:val="0"/>
          <w:color w:val="000000"/>
          <w:sz w:val="28"/>
          <w:szCs w:val="28"/>
          <w:lang w:eastAsia="ar-SA"/>
        </w:rPr>
        <w:t xml:space="preserve">Установить, что </w:t>
      </w:r>
      <w:r w:rsidRPr="00A85DEC">
        <w:rPr>
          <w:color w:val="000000"/>
          <w:sz w:val="28"/>
          <w:szCs w:val="28"/>
          <w:lang w:eastAsia="ar-SA"/>
        </w:rPr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</w:t>
      </w:r>
      <w:r w:rsidRPr="00A85DEC">
        <w:rPr>
          <w:snapToGrid w:val="0"/>
          <w:color w:val="000000"/>
          <w:sz w:val="28"/>
          <w:szCs w:val="28"/>
          <w:lang w:eastAsia="ar-SA"/>
        </w:rPr>
        <w:t xml:space="preserve"> а также некоммерческим организациям, не являющимся автономными и бюджетными учреждениями, предоставляются в</w:t>
      </w:r>
      <w:r w:rsidRPr="00A85DEC">
        <w:rPr>
          <w:color w:val="000000"/>
          <w:sz w:val="28"/>
          <w:szCs w:val="28"/>
          <w:lang w:eastAsia="ar-SA"/>
        </w:rPr>
        <w:t xml:space="preserve"> порядке, установленном администрацией местного самоуправления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в следующих случаях: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на обеспечение деятельности (в том числе на возмещение затрат на издательство и распространение информации о деятельности органов </w:t>
      </w:r>
      <w:r w:rsidRPr="00A85DEC">
        <w:rPr>
          <w:color w:val="000000"/>
          <w:sz w:val="28"/>
          <w:szCs w:val="28"/>
          <w:lang w:eastAsia="ar-SA"/>
        </w:rPr>
        <w:lastRenderedPageBreak/>
        <w:t xml:space="preserve">местного самоуправления Ирафского района, государственных органов власти Республики Северная Осетия – Алания, а также на обеспечение свободного обмена и распространения информации для всестороннего и достоверного освещения политической, экономической, социальной и культурной  жизни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район) муниципального унитарного предприятия «Редакция газеты «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» - в сумме 3 200.0 тыс. рублей на 2021 год, на 2022 год- 2 460,0 </w:t>
      </w:r>
      <w:proofErr w:type="spellStart"/>
      <w:r w:rsidRPr="00A85DEC">
        <w:rPr>
          <w:color w:val="000000"/>
          <w:sz w:val="28"/>
          <w:szCs w:val="28"/>
          <w:lang w:eastAsia="ar-SA"/>
        </w:rPr>
        <w:t>тыс.рублей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           и на 2023 год – 2 000,0 </w:t>
      </w:r>
      <w:proofErr w:type="spellStart"/>
      <w:r w:rsidRPr="00A85DEC">
        <w:rPr>
          <w:color w:val="000000"/>
          <w:sz w:val="28"/>
          <w:szCs w:val="28"/>
          <w:lang w:eastAsia="ar-SA"/>
        </w:rPr>
        <w:t>тыс.рублей</w:t>
      </w:r>
      <w:proofErr w:type="spellEnd"/>
      <w:r w:rsidRPr="00A85DEC">
        <w:rPr>
          <w:color w:val="000000"/>
          <w:sz w:val="28"/>
          <w:szCs w:val="28"/>
          <w:lang w:eastAsia="ar-SA"/>
        </w:rPr>
        <w:t>.</w:t>
      </w:r>
    </w:p>
    <w:p w:rsidR="00A85DEC" w:rsidRPr="00A85DEC" w:rsidRDefault="00A85DEC" w:rsidP="00A85DEC">
      <w:pPr>
        <w:suppressAutoHyphens/>
        <w:spacing w:line="276" w:lineRule="auto"/>
        <w:ind w:right="-285" w:firstLine="540"/>
        <w:jc w:val="both"/>
        <w:rPr>
          <w:b/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left="1985" w:right="-143" w:hanging="1445"/>
        <w:jc w:val="both"/>
        <w:rPr>
          <w:b/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Статья 7.</w:t>
      </w:r>
      <w:r w:rsidRPr="00A85DEC">
        <w:rPr>
          <w:b/>
          <w:sz w:val="28"/>
          <w:szCs w:val="28"/>
          <w:lang w:eastAsia="ar-SA"/>
        </w:rPr>
        <w:t xml:space="preserve"> Межбюджетные трансферты бюджетам сельских поселений </w:t>
      </w:r>
      <w:r w:rsidRPr="00A85DEC">
        <w:rPr>
          <w:b/>
          <w:snapToGrid w:val="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A85DEC">
        <w:rPr>
          <w:b/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b/>
          <w:snapToGrid w:val="0"/>
          <w:sz w:val="28"/>
          <w:szCs w:val="28"/>
          <w:lang w:eastAsia="ar-SA"/>
        </w:rPr>
        <w:t xml:space="preserve"> район</w:t>
      </w:r>
    </w:p>
    <w:p w:rsidR="00A85DEC" w:rsidRPr="00A85DEC" w:rsidRDefault="00A85DEC" w:rsidP="00A85DEC">
      <w:pPr>
        <w:suppressAutoHyphens/>
        <w:spacing w:line="276" w:lineRule="auto"/>
        <w:ind w:right="-285" w:firstLine="540"/>
        <w:jc w:val="both"/>
        <w:rPr>
          <w:b/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right="-143" w:firstLine="708"/>
        <w:jc w:val="both"/>
        <w:rPr>
          <w:snapToGrid w:val="0"/>
          <w:sz w:val="28"/>
          <w:szCs w:val="28"/>
        </w:rPr>
      </w:pPr>
      <w:r w:rsidRPr="00A85DEC">
        <w:rPr>
          <w:sz w:val="28"/>
          <w:szCs w:val="28"/>
          <w:lang w:eastAsia="ar-SA"/>
        </w:rPr>
        <w:t>1. Утвердить общий объем межбюджетных трансфертов, предоставляемых бюджетам сельских поселений</w:t>
      </w:r>
      <w:r w:rsidRPr="00A85DEC">
        <w:rPr>
          <w:snapToGrid w:val="0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</w:t>
      </w:r>
      <w:r w:rsidRPr="00A85DEC">
        <w:rPr>
          <w:sz w:val="28"/>
          <w:szCs w:val="28"/>
          <w:lang w:eastAsia="ar-SA"/>
        </w:rPr>
        <w:t xml:space="preserve"> на 2021 год в сумме 19 887,9 тыс. рублей, </w:t>
      </w:r>
      <w:r w:rsidRPr="00A85DEC">
        <w:rPr>
          <w:snapToGrid w:val="0"/>
          <w:sz w:val="28"/>
          <w:szCs w:val="28"/>
        </w:rPr>
        <w:t>на 2022 год в сумме 19 801,9 тыс. рублей и на 2023 год в сумме 19 852,9 тыс. рублей.</w:t>
      </w:r>
    </w:p>
    <w:p w:rsidR="00A85DEC" w:rsidRPr="00A85DEC" w:rsidRDefault="00A85DEC" w:rsidP="00A85DEC">
      <w:pPr>
        <w:suppressAutoHyphens/>
        <w:spacing w:line="276" w:lineRule="auto"/>
        <w:ind w:right="-143" w:firstLine="709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2. Утвердить распределение межбюджетных трансфертов бюджетам сельских поселений </w:t>
      </w:r>
      <w:r w:rsidRPr="00A85DEC">
        <w:rPr>
          <w:snapToGrid w:val="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</w:t>
      </w:r>
      <w:r w:rsidRPr="00A85DEC">
        <w:rPr>
          <w:sz w:val="28"/>
          <w:szCs w:val="28"/>
          <w:lang w:eastAsia="ar-SA"/>
        </w:rPr>
        <w:br/>
        <w:t>согласно приложению 8 к настоящему Решению.</w:t>
      </w:r>
    </w:p>
    <w:p w:rsidR="00A85DEC" w:rsidRPr="00A85DEC" w:rsidRDefault="00A85DEC" w:rsidP="00A85DEC">
      <w:pPr>
        <w:widowControl w:val="0"/>
        <w:spacing w:line="276" w:lineRule="auto"/>
        <w:ind w:right="-143" w:firstLine="708"/>
        <w:jc w:val="both"/>
        <w:rPr>
          <w:snapToGrid w:val="0"/>
          <w:color w:val="000000"/>
          <w:sz w:val="28"/>
          <w:szCs w:val="28"/>
        </w:rPr>
      </w:pPr>
      <w:r w:rsidRPr="00A85DEC">
        <w:rPr>
          <w:snapToGrid w:val="0"/>
          <w:color w:val="000000"/>
          <w:sz w:val="28"/>
          <w:szCs w:val="28"/>
        </w:rPr>
        <w:t xml:space="preserve">Распределение межбюджетных трансфертов бюджетам </w:t>
      </w:r>
      <w:r w:rsidRPr="00A85DEC">
        <w:rPr>
          <w:snapToGrid w:val="0"/>
          <w:sz w:val="28"/>
          <w:szCs w:val="28"/>
        </w:rPr>
        <w:t xml:space="preserve">сельских поселений муниципального образования </w:t>
      </w:r>
      <w:proofErr w:type="spellStart"/>
      <w:r w:rsidRPr="00A85DEC">
        <w:rPr>
          <w:snapToGrid w:val="0"/>
          <w:sz w:val="28"/>
          <w:szCs w:val="28"/>
        </w:rPr>
        <w:t>Ирафский</w:t>
      </w:r>
      <w:proofErr w:type="spellEnd"/>
      <w:r w:rsidRPr="00A85DEC">
        <w:rPr>
          <w:snapToGrid w:val="0"/>
          <w:sz w:val="28"/>
          <w:szCs w:val="28"/>
        </w:rPr>
        <w:t xml:space="preserve"> район</w:t>
      </w:r>
      <w:r w:rsidRPr="00A85DEC">
        <w:rPr>
          <w:snapToGrid w:val="0"/>
          <w:color w:val="000000"/>
          <w:sz w:val="28"/>
          <w:szCs w:val="28"/>
        </w:rPr>
        <w:t>, за исключ</w:t>
      </w:r>
      <w:r>
        <w:rPr>
          <w:snapToGrid w:val="0"/>
          <w:color w:val="000000"/>
          <w:sz w:val="28"/>
          <w:szCs w:val="28"/>
        </w:rPr>
        <w:t xml:space="preserve">ением межбюджетных </w:t>
      </w:r>
      <w:proofErr w:type="spellStart"/>
      <w:proofErr w:type="gramStart"/>
      <w:r>
        <w:rPr>
          <w:snapToGrid w:val="0"/>
          <w:color w:val="000000"/>
          <w:sz w:val="28"/>
          <w:szCs w:val="28"/>
        </w:rPr>
        <w:t>трансфертов,</w:t>
      </w:r>
      <w:r w:rsidRPr="00A85DEC">
        <w:rPr>
          <w:snapToGrid w:val="0"/>
          <w:color w:val="000000"/>
          <w:sz w:val="28"/>
          <w:szCs w:val="28"/>
        </w:rPr>
        <w:t>распределение</w:t>
      </w:r>
      <w:proofErr w:type="spellEnd"/>
      <w:proofErr w:type="gramEnd"/>
      <w:r w:rsidRPr="00A85DEC">
        <w:rPr>
          <w:snapToGrid w:val="0"/>
          <w:color w:val="000000"/>
          <w:sz w:val="28"/>
          <w:szCs w:val="28"/>
        </w:rPr>
        <w:t xml:space="preserve"> которых утверждено приложением 8, утверждается администрацией местного самоуправления </w:t>
      </w:r>
      <w:r w:rsidRPr="00A85DEC"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 w:rsidRPr="00A85DEC">
        <w:rPr>
          <w:snapToGrid w:val="0"/>
          <w:sz w:val="28"/>
          <w:szCs w:val="28"/>
        </w:rPr>
        <w:t>Ирафский</w:t>
      </w:r>
      <w:proofErr w:type="spellEnd"/>
      <w:r w:rsidRPr="00A85DEC">
        <w:rPr>
          <w:snapToGrid w:val="0"/>
          <w:sz w:val="28"/>
          <w:szCs w:val="28"/>
        </w:rPr>
        <w:t xml:space="preserve"> район</w:t>
      </w:r>
      <w:r w:rsidRPr="00A85DEC">
        <w:rPr>
          <w:snapToGrid w:val="0"/>
          <w:color w:val="000000"/>
          <w:sz w:val="28"/>
          <w:szCs w:val="28"/>
        </w:rPr>
        <w:t xml:space="preserve"> в установленном ею порядке.</w:t>
      </w:r>
    </w:p>
    <w:p w:rsidR="00A85DEC" w:rsidRPr="00A85DEC" w:rsidRDefault="00A85DEC" w:rsidP="00A85DEC">
      <w:pPr>
        <w:widowControl w:val="0"/>
        <w:spacing w:line="276" w:lineRule="auto"/>
        <w:ind w:right="-143" w:firstLine="708"/>
        <w:jc w:val="both"/>
        <w:rPr>
          <w:snapToGrid w:val="0"/>
          <w:sz w:val="28"/>
          <w:szCs w:val="28"/>
        </w:rPr>
      </w:pPr>
      <w:r w:rsidRPr="00A85DEC">
        <w:rPr>
          <w:snapToGrid w:val="0"/>
          <w:color w:val="000000"/>
          <w:sz w:val="28"/>
          <w:szCs w:val="28"/>
        </w:rPr>
        <w:t xml:space="preserve">3. Установить </w:t>
      </w:r>
      <w:r w:rsidRPr="00A85DEC">
        <w:rPr>
          <w:snapToGrid w:val="0"/>
          <w:sz w:val="28"/>
          <w:szCs w:val="28"/>
        </w:rPr>
        <w:t>значение критерия выравнивания расчетной бюджетной обеспеченности поселений, используемого при расчете дотации на выравнивание бюджетной обеспеченности поселений на 2021 год – 0,60, на 2022 год – 0,60, на 2023 год – 0,60.</w:t>
      </w:r>
    </w:p>
    <w:p w:rsidR="00A85DEC" w:rsidRPr="00A85DEC" w:rsidRDefault="00A85DEC" w:rsidP="00A85DEC">
      <w:pPr>
        <w:suppressAutoHyphens/>
        <w:spacing w:line="276" w:lineRule="auto"/>
        <w:ind w:right="-143"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4. Предоставить администрации местного самоуправления </w:t>
      </w:r>
      <w:r w:rsidRPr="00A85DEC">
        <w:rPr>
          <w:snapToGrid w:val="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</w:t>
      </w:r>
      <w:r w:rsidRPr="00A85DEC">
        <w:rPr>
          <w:color w:val="000000"/>
          <w:sz w:val="28"/>
          <w:szCs w:val="28"/>
          <w:lang w:eastAsia="ar-SA"/>
        </w:rPr>
        <w:t xml:space="preserve"> право осуществлять сокращение (увеличение):</w:t>
      </w:r>
    </w:p>
    <w:p w:rsidR="00A85DEC" w:rsidRPr="00A85DEC" w:rsidRDefault="00A85DEC" w:rsidP="00A85DEC">
      <w:pPr>
        <w:suppressAutoHyphens/>
        <w:spacing w:line="276" w:lineRule="auto"/>
        <w:ind w:right="-143"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 межбюджетных трансфертов, предоставляемых поселениям за счет средств, получаемых из республиканского бюджета </w:t>
      </w:r>
      <w:r w:rsidRPr="00A85DEC">
        <w:rPr>
          <w:sz w:val="28"/>
          <w:szCs w:val="28"/>
          <w:lang w:eastAsia="ar-SA"/>
        </w:rPr>
        <w:t>Республики Северная Осетия - Алания</w:t>
      </w:r>
      <w:r w:rsidRPr="00A85DEC">
        <w:rPr>
          <w:color w:val="000000"/>
          <w:sz w:val="28"/>
          <w:szCs w:val="28"/>
          <w:lang w:eastAsia="ar-SA"/>
        </w:rPr>
        <w:t xml:space="preserve">, в случае сокращения (увеличения) объемов бюджетных ассигнований, предусмотренных в республиканском бюджете </w:t>
      </w:r>
      <w:r w:rsidRPr="00A85DEC">
        <w:rPr>
          <w:sz w:val="28"/>
          <w:szCs w:val="28"/>
          <w:lang w:eastAsia="ar-SA"/>
        </w:rPr>
        <w:t>Республики Северная Осетия - Алания</w:t>
      </w:r>
      <w:r w:rsidRPr="00A85DEC">
        <w:rPr>
          <w:color w:val="000000"/>
          <w:sz w:val="28"/>
          <w:szCs w:val="28"/>
          <w:lang w:eastAsia="ar-SA"/>
        </w:rPr>
        <w:t xml:space="preserve"> бюджету </w:t>
      </w:r>
      <w:r w:rsidRPr="00A85DEC">
        <w:rPr>
          <w:snapToGrid w:val="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</w:t>
      </w:r>
      <w:r w:rsidRPr="00A85DEC">
        <w:rPr>
          <w:color w:val="000000"/>
          <w:sz w:val="28"/>
          <w:szCs w:val="28"/>
          <w:lang w:eastAsia="ar-SA"/>
        </w:rPr>
        <w:t xml:space="preserve"> на данные цели;</w:t>
      </w:r>
    </w:p>
    <w:p w:rsidR="00A85DEC" w:rsidRPr="00A85DEC" w:rsidRDefault="00A85DEC" w:rsidP="00933FAA">
      <w:pPr>
        <w:suppressAutoHyphens/>
        <w:spacing w:line="276" w:lineRule="auto"/>
        <w:ind w:right="-142"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-межбюджетных трансфертов, предоставляемых поселениям Ирафского района за счет средств бюджета </w:t>
      </w:r>
      <w:r w:rsidRPr="00A85DEC">
        <w:rPr>
          <w:snapToGrid w:val="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</w:t>
      </w:r>
      <w:r w:rsidRPr="00A85DEC">
        <w:rPr>
          <w:color w:val="000000"/>
          <w:sz w:val="28"/>
          <w:szCs w:val="28"/>
          <w:lang w:eastAsia="ar-SA"/>
        </w:rPr>
        <w:t xml:space="preserve">, в случае изменения показателей, применяемых при расчете межбюджетных трансфертов, и выявления факта отсутствия (наличия) потребности в </w:t>
      </w:r>
      <w:r w:rsidRPr="00A85DEC">
        <w:rPr>
          <w:color w:val="000000"/>
          <w:sz w:val="28"/>
          <w:szCs w:val="28"/>
          <w:lang w:eastAsia="ar-SA"/>
        </w:rPr>
        <w:lastRenderedPageBreak/>
        <w:t xml:space="preserve">межбюджетных трансфертах в процессе исполнения бюджета </w:t>
      </w:r>
      <w:r w:rsidRPr="00A85DEC">
        <w:rPr>
          <w:snapToGrid w:val="0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A85DEC">
        <w:rPr>
          <w:snapToGrid w:val="0"/>
          <w:sz w:val="28"/>
          <w:szCs w:val="28"/>
          <w:lang w:eastAsia="ar-SA"/>
        </w:rPr>
        <w:t>Ирафский</w:t>
      </w:r>
      <w:proofErr w:type="spellEnd"/>
      <w:r w:rsidRPr="00A85DEC">
        <w:rPr>
          <w:snapToGrid w:val="0"/>
          <w:sz w:val="28"/>
          <w:szCs w:val="28"/>
          <w:lang w:eastAsia="ar-SA"/>
        </w:rPr>
        <w:t xml:space="preserve"> район</w:t>
      </w:r>
      <w:r w:rsidRPr="00A85DEC">
        <w:rPr>
          <w:color w:val="000000"/>
          <w:sz w:val="28"/>
          <w:szCs w:val="28"/>
          <w:lang w:eastAsia="ar-SA"/>
        </w:rPr>
        <w:t>.</w:t>
      </w:r>
    </w:p>
    <w:p w:rsidR="00A85DEC" w:rsidRPr="00A85DEC" w:rsidRDefault="00A85DEC" w:rsidP="00A85DEC">
      <w:pPr>
        <w:suppressAutoHyphens/>
        <w:spacing w:line="276" w:lineRule="auto"/>
        <w:ind w:right="-285" w:firstLine="709"/>
        <w:jc w:val="both"/>
        <w:rPr>
          <w:sz w:val="28"/>
          <w:szCs w:val="28"/>
          <w:lang w:eastAsia="ar-SA"/>
        </w:rPr>
      </w:pPr>
    </w:p>
    <w:tbl>
      <w:tblPr>
        <w:tblW w:w="9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6945"/>
      </w:tblGrid>
      <w:tr w:rsidR="00A85DEC" w:rsidRPr="00A85DEC" w:rsidTr="00644101">
        <w:trPr>
          <w:trHeight w:val="1136"/>
        </w:trPr>
        <w:tc>
          <w:tcPr>
            <w:tcW w:w="2280" w:type="dxa"/>
          </w:tcPr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snapToGrid w:val="0"/>
                <w:color w:val="000000"/>
                <w:sz w:val="28"/>
                <w:szCs w:val="28"/>
                <w:lang w:eastAsia="ar-SA"/>
              </w:rPr>
              <w:t>Статья 8.</w:t>
            </w:r>
          </w:p>
        </w:tc>
        <w:tc>
          <w:tcPr>
            <w:tcW w:w="6945" w:type="dxa"/>
          </w:tcPr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b/>
                <w:color w:val="000000"/>
                <w:sz w:val="28"/>
                <w:szCs w:val="28"/>
                <w:lang w:eastAsia="ar-SA"/>
              </w:rPr>
              <w:t xml:space="preserve">Источники финансирования дефицита районного бюджета </w:t>
            </w:r>
            <w:r w:rsidRPr="00A85DEC">
              <w:rPr>
                <w:b/>
                <w:snapToGrid w:val="0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85DEC">
              <w:rPr>
                <w:b/>
                <w:snapToGrid w:val="0"/>
                <w:color w:val="000000"/>
                <w:sz w:val="28"/>
                <w:szCs w:val="28"/>
              </w:rPr>
              <w:t>Ирафский</w:t>
            </w:r>
            <w:proofErr w:type="spellEnd"/>
            <w:r w:rsidRPr="00A85DEC">
              <w:rPr>
                <w:b/>
                <w:snapToGrid w:val="0"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snapToGrid w:val="0"/>
          <w:color w:val="000000"/>
          <w:sz w:val="28"/>
          <w:szCs w:val="28"/>
        </w:rPr>
      </w:pP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snapToGrid w:val="0"/>
          <w:color w:val="000000"/>
          <w:sz w:val="28"/>
          <w:szCs w:val="28"/>
        </w:rPr>
        <w:t xml:space="preserve">Утвердить источники финансирования дефицита районного бюджета муниципального образования </w:t>
      </w:r>
      <w:proofErr w:type="spellStart"/>
      <w:r w:rsidRPr="00A85DEC">
        <w:rPr>
          <w:snapToGrid w:val="0"/>
          <w:color w:val="000000"/>
          <w:sz w:val="28"/>
          <w:szCs w:val="28"/>
        </w:rPr>
        <w:t>Ирафский</w:t>
      </w:r>
      <w:proofErr w:type="spellEnd"/>
      <w:r w:rsidRPr="00A85DEC">
        <w:rPr>
          <w:snapToGrid w:val="0"/>
          <w:color w:val="000000"/>
          <w:sz w:val="28"/>
          <w:szCs w:val="28"/>
        </w:rPr>
        <w:t xml:space="preserve"> район на 2021 год на плановый период 2022 и 2023</w:t>
      </w:r>
      <w:r w:rsidRPr="00A85DEC">
        <w:rPr>
          <w:color w:val="000000"/>
          <w:sz w:val="28"/>
          <w:szCs w:val="28"/>
          <w:lang w:eastAsia="ar-SA"/>
        </w:rPr>
        <w:t xml:space="preserve"> годов согласно приложению 9 к настоящему Решению.</w:t>
      </w:r>
    </w:p>
    <w:p w:rsidR="00A85DEC" w:rsidRPr="00A85DEC" w:rsidRDefault="00A85DEC" w:rsidP="00A85DEC">
      <w:pPr>
        <w:suppressAutoHyphens/>
        <w:spacing w:line="276" w:lineRule="auto"/>
        <w:ind w:right="-285" w:firstLine="708"/>
        <w:jc w:val="both"/>
        <w:rPr>
          <w:b/>
          <w:sz w:val="28"/>
          <w:szCs w:val="28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A85DEC" w:rsidRPr="00A85DEC" w:rsidTr="00644101">
        <w:tc>
          <w:tcPr>
            <w:tcW w:w="2268" w:type="dxa"/>
          </w:tcPr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snapToGrid w:val="0"/>
                <w:color w:val="000000"/>
                <w:sz w:val="28"/>
                <w:szCs w:val="28"/>
                <w:lang w:eastAsia="ar-SA"/>
              </w:rPr>
              <w:t>Статья 9.</w:t>
            </w:r>
          </w:p>
        </w:tc>
        <w:tc>
          <w:tcPr>
            <w:tcW w:w="6804" w:type="dxa"/>
          </w:tcPr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b/>
                <w:color w:val="000000"/>
                <w:sz w:val="28"/>
                <w:szCs w:val="28"/>
                <w:lang w:eastAsia="ar-SA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A85DEC">
              <w:rPr>
                <w:b/>
                <w:color w:val="000000"/>
                <w:sz w:val="28"/>
                <w:szCs w:val="28"/>
                <w:lang w:eastAsia="ar-SA"/>
              </w:rPr>
              <w:t>Ирафский</w:t>
            </w:r>
            <w:proofErr w:type="spellEnd"/>
            <w:r w:rsidRPr="00A85DEC">
              <w:rPr>
                <w:b/>
                <w:color w:val="000000"/>
                <w:sz w:val="28"/>
                <w:szCs w:val="28"/>
                <w:lang w:eastAsia="ar-SA"/>
              </w:rPr>
              <w:t xml:space="preserve"> район</w:t>
            </w:r>
          </w:p>
        </w:tc>
      </w:tr>
    </w:tbl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lang w:eastAsia="ar-SA"/>
        </w:rPr>
      </w:pPr>
    </w:p>
    <w:p w:rsidR="00A85DEC" w:rsidRPr="00A85DEC" w:rsidRDefault="00A85DEC" w:rsidP="00A85DE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>Установить:</w:t>
      </w:r>
    </w:p>
    <w:p w:rsidR="00A85DEC" w:rsidRPr="00A85DEC" w:rsidRDefault="00A85DEC" w:rsidP="00A85DEC">
      <w:pPr>
        <w:suppressAutoHyphens/>
        <w:spacing w:line="276" w:lineRule="auto"/>
        <w:ind w:firstLine="900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верхний предел муниципального долга Ирафского района по долговым обязательствам:</w:t>
      </w:r>
    </w:p>
    <w:p w:rsidR="00A85DEC" w:rsidRPr="00A85DEC" w:rsidRDefault="00A85DEC" w:rsidP="00A85DEC">
      <w:pPr>
        <w:suppressAutoHyphens/>
        <w:spacing w:line="276" w:lineRule="auto"/>
        <w:ind w:firstLine="900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на 1 января 2022 года в сумме 0 тыс. рублей, в том числе по муниципальным гарантиям в валюте Российской Федерации 0 </w:t>
      </w:r>
      <w:proofErr w:type="spellStart"/>
      <w:proofErr w:type="gramStart"/>
      <w:r w:rsidRPr="00A85DEC">
        <w:rPr>
          <w:sz w:val="28"/>
          <w:szCs w:val="28"/>
          <w:lang w:eastAsia="ar-SA"/>
        </w:rPr>
        <w:t>тыс.рублей</w:t>
      </w:r>
      <w:proofErr w:type="spellEnd"/>
      <w:proofErr w:type="gramEnd"/>
      <w:r w:rsidRPr="00A85DEC">
        <w:rPr>
          <w:sz w:val="28"/>
          <w:szCs w:val="28"/>
          <w:lang w:eastAsia="ar-SA"/>
        </w:rPr>
        <w:t>;</w:t>
      </w:r>
    </w:p>
    <w:p w:rsidR="00A85DEC" w:rsidRPr="00A85DEC" w:rsidRDefault="00A85DEC" w:rsidP="00A85DEC">
      <w:pPr>
        <w:suppressAutoHyphens/>
        <w:spacing w:line="276" w:lineRule="auto"/>
        <w:ind w:firstLine="900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на 1 января 2023 года в сумме 0 тыс. рублей, в том числе по муниципальным гарантиям в валюте Российской Федерации 0 </w:t>
      </w:r>
      <w:proofErr w:type="spellStart"/>
      <w:proofErr w:type="gramStart"/>
      <w:r w:rsidRPr="00A85DEC">
        <w:rPr>
          <w:sz w:val="28"/>
          <w:szCs w:val="28"/>
          <w:lang w:eastAsia="ar-SA"/>
        </w:rPr>
        <w:t>тыс.рублей</w:t>
      </w:r>
      <w:proofErr w:type="spellEnd"/>
      <w:proofErr w:type="gramEnd"/>
      <w:r w:rsidRPr="00A85DEC">
        <w:rPr>
          <w:sz w:val="28"/>
          <w:szCs w:val="28"/>
          <w:lang w:eastAsia="ar-SA"/>
        </w:rPr>
        <w:t>;</w:t>
      </w:r>
    </w:p>
    <w:p w:rsidR="00A85DEC" w:rsidRPr="00A85DEC" w:rsidRDefault="00A85DEC" w:rsidP="00A85DEC">
      <w:pPr>
        <w:suppressAutoHyphens/>
        <w:spacing w:line="276" w:lineRule="auto"/>
        <w:ind w:firstLine="900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на 1 января 2024 года в сумме 0 тыс. рублей, в том числе по муниципальным гарантиям в валюте Российской Федерации 0 </w:t>
      </w:r>
      <w:proofErr w:type="spellStart"/>
      <w:proofErr w:type="gramStart"/>
      <w:r w:rsidRPr="00A85DEC">
        <w:rPr>
          <w:sz w:val="28"/>
          <w:szCs w:val="28"/>
          <w:lang w:eastAsia="ar-SA"/>
        </w:rPr>
        <w:t>тыс.рублей</w:t>
      </w:r>
      <w:proofErr w:type="spellEnd"/>
      <w:proofErr w:type="gramEnd"/>
      <w:r w:rsidRPr="00A85DEC">
        <w:rPr>
          <w:sz w:val="28"/>
          <w:szCs w:val="28"/>
          <w:lang w:eastAsia="ar-SA"/>
        </w:rPr>
        <w:t>;</w:t>
      </w:r>
    </w:p>
    <w:p w:rsidR="00A85DEC" w:rsidRPr="00A85DEC" w:rsidRDefault="00A85DEC" w:rsidP="00A85DE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Утвердить объём расходов на обслуживание муниципального долга Ирафского района на 2021 год и плановый период 2022 и 2023 годов в сумме 0 </w:t>
      </w:r>
      <w:proofErr w:type="spellStart"/>
      <w:proofErr w:type="gramStart"/>
      <w:r w:rsidRPr="00A85DEC">
        <w:rPr>
          <w:sz w:val="28"/>
          <w:szCs w:val="28"/>
          <w:lang w:eastAsia="ar-SA"/>
        </w:rPr>
        <w:t>тыс.рублей</w:t>
      </w:r>
      <w:proofErr w:type="spellEnd"/>
      <w:proofErr w:type="gramEnd"/>
      <w:r w:rsidRPr="00A85DEC">
        <w:rPr>
          <w:sz w:val="28"/>
          <w:szCs w:val="28"/>
          <w:lang w:eastAsia="ar-SA"/>
        </w:rPr>
        <w:t xml:space="preserve">. </w:t>
      </w:r>
    </w:p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3. Утвердить программу внутренних заимствований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на 2021 год на плановый период 2022 и 2023 годов согласно приложению 10 к настоящему Решению.</w:t>
      </w:r>
    </w:p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4. Утвердить программу муниципальных гарантий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в валюте Российской Федерации на 2021 год на плановый период 2022 и 2023 годов согласно приложению 11 к настоящему Решению.</w:t>
      </w:r>
    </w:p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5. Администрация местного самоуправления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в 2020 году вправе осуществлять привлечение средств от других бюджетов бюджетной системы Российской Федерации, кредитных организаций на период временных кассовых разрывов, возникающих при исполнении районного бюджета, на покрытие дефицита районного бюджета. </w:t>
      </w:r>
    </w:p>
    <w:p w:rsidR="00A85DEC" w:rsidRPr="00A85DEC" w:rsidRDefault="00A85DEC" w:rsidP="00A85DEC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jc w:val="both"/>
        <w:rPr>
          <w:color w:val="000000"/>
          <w:sz w:val="28"/>
          <w:szCs w:val="28"/>
          <w:lang w:eastAsia="ar-SA"/>
        </w:rPr>
      </w:pPr>
    </w:p>
    <w:tbl>
      <w:tblPr>
        <w:tblW w:w="8736" w:type="dxa"/>
        <w:tblLayout w:type="fixed"/>
        <w:tblLook w:val="0000" w:firstRow="0" w:lastRow="0" w:firstColumn="0" w:lastColumn="0" w:noHBand="0" w:noVBand="0"/>
      </w:tblPr>
      <w:tblGrid>
        <w:gridCol w:w="2326"/>
        <w:gridCol w:w="6410"/>
      </w:tblGrid>
      <w:tr w:rsidR="00A85DEC" w:rsidRPr="00A85DEC" w:rsidTr="00644101">
        <w:trPr>
          <w:trHeight w:val="1082"/>
        </w:trPr>
        <w:tc>
          <w:tcPr>
            <w:tcW w:w="2326" w:type="dxa"/>
          </w:tcPr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8"/>
                <w:szCs w:val="28"/>
                <w:lang w:eastAsia="ar-SA"/>
              </w:rPr>
            </w:pPr>
          </w:p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snapToGrid w:val="0"/>
                <w:color w:val="000000"/>
                <w:sz w:val="28"/>
                <w:szCs w:val="28"/>
                <w:lang w:eastAsia="ar-SA"/>
              </w:rPr>
              <w:t>Статья 10.</w:t>
            </w:r>
          </w:p>
        </w:tc>
        <w:tc>
          <w:tcPr>
            <w:tcW w:w="6410" w:type="dxa"/>
          </w:tcPr>
          <w:p w:rsidR="00A85DEC" w:rsidRPr="00A85DEC" w:rsidRDefault="00A85DEC" w:rsidP="00A85DEC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A85DEC" w:rsidRPr="00A85DEC" w:rsidRDefault="00A85DEC" w:rsidP="00A85DEC">
            <w:pPr>
              <w:suppressAutoHyphens/>
              <w:spacing w:line="276" w:lineRule="auto"/>
              <w:ind w:right="-108"/>
              <w:jc w:val="both"/>
              <w:rPr>
                <w:b/>
                <w:sz w:val="28"/>
                <w:szCs w:val="28"/>
                <w:lang w:eastAsia="ar-SA"/>
              </w:rPr>
            </w:pPr>
            <w:r w:rsidRPr="00A85DEC">
              <w:rPr>
                <w:b/>
                <w:sz w:val="28"/>
                <w:szCs w:val="28"/>
                <w:lang w:eastAsia="ar-SA"/>
              </w:rPr>
              <w:t>Особенности исполнения районного бюджета в 2021 году</w:t>
            </w:r>
          </w:p>
          <w:p w:rsidR="00A85DEC" w:rsidRPr="00A85DEC" w:rsidRDefault="00A85DEC" w:rsidP="00A85DEC">
            <w:pPr>
              <w:keepNext/>
              <w:keepLines/>
              <w:suppressAutoHyphen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A85DEC" w:rsidRPr="00A85DEC" w:rsidRDefault="00A85DEC" w:rsidP="00A85DEC">
      <w:pPr>
        <w:tabs>
          <w:tab w:val="left" w:pos="567"/>
        </w:tabs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1.Установить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районного бюджета без внесения изменений в настоящее Решение является распределение зарезервированных в составе утвержденных статьей 4 настоящего Решения: 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бюджетных ассигнований, предусмотренных по подразделу «Резервные фонды» раздела «Общегосударственные вопросы» классификации расходов бюджетов для реализации решений главы администрации местного самоуправления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в соответствии с нормативными правовыми актами администрации местного самоуправления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район.</w:t>
      </w:r>
    </w:p>
    <w:p w:rsidR="00A85DEC" w:rsidRPr="00A85DEC" w:rsidRDefault="00A85DEC" w:rsidP="00A85DEC">
      <w:pPr>
        <w:numPr>
          <w:ilvl w:val="0"/>
          <w:numId w:val="8"/>
        </w:numPr>
        <w:suppressAutoHyphens/>
        <w:spacing w:line="276" w:lineRule="auto"/>
        <w:ind w:firstLine="633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2021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 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>изменение функций и полномочий главных распорядителей, распорядителей, получателей бюджетных средств, а также в связи с передачей муниципального имущества,</w:t>
      </w:r>
    </w:p>
    <w:p w:rsidR="00A85DEC" w:rsidRPr="00A85DEC" w:rsidRDefault="00A85DEC" w:rsidP="00A85DEC">
      <w:pPr>
        <w:suppressAutoHyphens/>
        <w:spacing w:line="276" w:lineRule="auto"/>
        <w:ind w:firstLine="900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исполнение судебных актов, предусматривающих обращение взыскания на средства районного бюджета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85DEC" w:rsidRPr="00A85DEC" w:rsidRDefault="00A85DEC" w:rsidP="00A85DE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изменение бюджетной классификации расходов бюджетов;</w:t>
      </w:r>
    </w:p>
    <w:p w:rsidR="00A85DEC" w:rsidRPr="00A85DEC" w:rsidRDefault="00A85DEC" w:rsidP="00A85DEC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 xml:space="preserve">распределение и перераспределение бюджетных ассигнований, в том числе на осуществление капитальных вложений в объекты муниципальной собственности, по главным распорядителям бюджетных средств, разделам, подразделам, целевым статьям, видам расходов классификации расходов бюджета муниципального образования </w:t>
      </w:r>
      <w:proofErr w:type="spellStart"/>
      <w:r w:rsidRPr="00A85DEC">
        <w:rPr>
          <w:sz w:val="28"/>
          <w:szCs w:val="28"/>
          <w:lang w:eastAsia="ar-SA"/>
        </w:rPr>
        <w:t>Ирафский</w:t>
      </w:r>
      <w:proofErr w:type="spellEnd"/>
      <w:r w:rsidRPr="00A85DEC">
        <w:rPr>
          <w:sz w:val="28"/>
          <w:szCs w:val="28"/>
          <w:lang w:eastAsia="ar-SA"/>
        </w:rPr>
        <w:t xml:space="preserve"> район, в том числе путем введения новых кодов классификации расходов бюджета района, на сумму средств, необходимых для выполнения условий </w:t>
      </w:r>
      <w:proofErr w:type="spellStart"/>
      <w:r w:rsidRPr="00A85DEC">
        <w:rPr>
          <w:sz w:val="28"/>
          <w:szCs w:val="28"/>
          <w:lang w:eastAsia="ar-SA"/>
        </w:rPr>
        <w:t>софинансирования</w:t>
      </w:r>
      <w:proofErr w:type="spellEnd"/>
      <w:r w:rsidRPr="00A85DEC">
        <w:rPr>
          <w:sz w:val="28"/>
          <w:szCs w:val="28"/>
          <w:lang w:eastAsia="ar-SA"/>
        </w:rPr>
        <w:t xml:space="preserve">, установленных для получения межбюджетных трансфертов, предоставляемых </w:t>
      </w:r>
      <w:r w:rsidRPr="00A85DEC">
        <w:rPr>
          <w:sz w:val="28"/>
          <w:szCs w:val="28"/>
          <w:lang w:eastAsia="ar-SA"/>
        </w:rPr>
        <w:lastRenderedPageBreak/>
        <w:t xml:space="preserve">бюджету муниципального образования </w:t>
      </w:r>
      <w:proofErr w:type="spellStart"/>
      <w:r w:rsidRPr="00A85DEC">
        <w:rPr>
          <w:sz w:val="28"/>
          <w:szCs w:val="28"/>
          <w:lang w:eastAsia="ar-SA"/>
        </w:rPr>
        <w:t>Ирафский</w:t>
      </w:r>
      <w:proofErr w:type="spellEnd"/>
      <w:r w:rsidRPr="00A85DEC">
        <w:rPr>
          <w:sz w:val="28"/>
          <w:szCs w:val="28"/>
          <w:lang w:eastAsia="ar-SA"/>
        </w:rPr>
        <w:t xml:space="preserve"> район</w:t>
      </w:r>
      <w:r w:rsidRPr="00A85DEC">
        <w:rPr>
          <w:sz w:val="28"/>
          <w:szCs w:val="28"/>
          <w:lang w:eastAsia="ar-SA"/>
        </w:rPr>
        <w:br/>
        <w:t xml:space="preserve"> из республиканского бюджета;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A85DEC">
        <w:rPr>
          <w:sz w:val="28"/>
          <w:szCs w:val="28"/>
          <w:lang w:eastAsia="ar-SA"/>
        </w:rPr>
        <w:t>перераспределение бюджетных ассигнований по отдельным разделам, подразделам, целевым статьям и видам расходов бюджета в целях финансового обеспечения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изменение типа и организационно-правовой формы муниципальных учреждений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район.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3. Установить, что Финансовое управление администрации местного самоуправления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в случае получения уведомления о предоставлении субсидии, субвенции, иных межбюджетных трансфертов и безвозмездных поступлений от физических и юридических лиц, имеющих целевое назначение, в том числе их остатки, не использованные на начало 2021 года, вправе направлять их на увеличение расходов районного бюджета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соответственно целям предоставления субсидий, субвенций, иных межбюджетных трансфертов и безвозмездных поступлений от физических и юридических лиц, имеющих целевое назначение, с внесением изменений в показатели сводной бюджетной росписи районного бюджета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без внесения изменений в настоящее Решение, </w:t>
      </w:r>
      <w:r w:rsidRPr="00A85DEC">
        <w:rPr>
          <w:sz w:val="28"/>
          <w:szCs w:val="28"/>
          <w:lang w:eastAsia="ar-SA"/>
        </w:rPr>
        <w:t xml:space="preserve">а в случае сокращения (возврата при отсутствии потребности) указанных средств – на уменьшение расходов </w:t>
      </w:r>
      <w:r w:rsidRPr="00A85DEC">
        <w:rPr>
          <w:color w:val="000000"/>
          <w:sz w:val="28"/>
          <w:szCs w:val="28"/>
          <w:lang w:eastAsia="ar-SA"/>
        </w:rPr>
        <w:t xml:space="preserve">бюджета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район.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Распределение субсидий, субвенций и иных межбюджетных трансфертов и безвозмездных поступлений от физических и юридических лиц, имеющих целевое назначение, в том числе их остатков, не использованных на начало текущего финансового года, подлежащих перечислению бюджетам муниципальных образований сельских поселений Ирафского района, осуществляется нормативными правовыми актами администрации местного самоуправления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или осуществляется в установленном ею порядке.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4. Установить, что остатки средств районного бюджета на </w:t>
      </w:r>
      <w:r w:rsidRPr="00A85DEC">
        <w:rPr>
          <w:color w:val="000000"/>
          <w:sz w:val="28"/>
          <w:szCs w:val="28"/>
          <w:lang w:eastAsia="ar-SA"/>
        </w:rPr>
        <w:br/>
        <w:t>1 января 2021 года в размере не более одной двенадцатой общего объема расходов районного бюджета текущего финансового года направляются на покрытие временных кассовых разрывов, возникающих в ходе исполнения районного бюджета в текущем финансовом году.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5. Установить, что не использованные по состоянию на 1 января 2021 года остатки межбюджетных трансфертов, предоставленных из районного бюджета бюджетам муниципальных образований сельских поселений Ирафского района в форме субвенций, субсидий, иных межбюджетных </w:t>
      </w:r>
      <w:r w:rsidRPr="00A85DEC">
        <w:rPr>
          <w:color w:val="000000"/>
          <w:sz w:val="28"/>
          <w:szCs w:val="28"/>
          <w:lang w:eastAsia="ar-SA"/>
        </w:rPr>
        <w:lastRenderedPageBreak/>
        <w:t xml:space="preserve">трансфертов, имеющих целевое назначение, подлежат возврату в районный бюджет в течение первых 7 рабочих дней 2021 года. 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6. Порядок осуществления в 2021 году бюджетных инвестиций в объекты капитального строительства муниципальной собственности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устанавливается администрацией местного самоуправления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район.</w:t>
      </w:r>
    </w:p>
    <w:p w:rsidR="00A85DEC" w:rsidRPr="00A85DEC" w:rsidRDefault="00A85DEC" w:rsidP="00A85DEC">
      <w:pPr>
        <w:suppressAutoHyphens/>
        <w:spacing w:line="276" w:lineRule="auto"/>
        <w:jc w:val="both"/>
        <w:rPr>
          <w:snapToGrid w:val="0"/>
          <w:sz w:val="28"/>
          <w:szCs w:val="28"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A85DEC" w:rsidRPr="00A85DEC" w:rsidTr="00644101">
        <w:tc>
          <w:tcPr>
            <w:tcW w:w="2268" w:type="dxa"/>
          </w:tcPr>
          <w:p w:rsidR="00A85DEC" w:rsidRPr="00A85DEC" w:rsidRDefault="00A85DEC" w:rsidP="00A85DEC">
            <w:pPr>
              <w:suppressAutoHyphens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color w:val="000000"/>
                <w:sz w:val="28"/>
                <w:szCs w:val="28"/>
                <w:lang w:eastAsia="ar-SA"/>
              </w:rPr>
              <w:t>Статья 11.</w:t>
            </w:r>
          </w:p>
        </w:tc>
        <w:tc>
          <w:tcPr>
            <w:tcW w:w="6804" w:type="dxa"/>
          </w:tcPr>
          <w:p w:rsidR="00A85DEC" w:rsidRPr="00A85DEC" w:rsidRDefault="00A85DEC" w:rsidP="00A85DEC">
            <w:pPr>
              <w:suppressAutoHyphens/>
              <w:spacing w:line="276" w:lineRule="auto"/>
              <w:ind w:firstLine="34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85DEC">
              <w:rPr>
                <w:b/>
                <w:color w:val="000000"/>
                <w:sz w:val="28"/>
                <w:szCs w:val="28"/>
                <w:lang w:eastAsia="ar-SA"/>
              </w:rPr>
              <w:t>Списание задолженности перед районным бюджетом в связи с несостоятельностью (банкротством)</w:t>
            </w:r>
          </w:p>
        </w:tc>
      </w:tr>
    </w:tbl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Установить, что в 2020 году решение о списании задолженности перед районным бюджетом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юридических лиц, ликвидированных в связи с несостоятельностью (банкротством), на сумму основного долга, процентов и штрафных санкций, начисленных за пользование бюджетными средствами, принимается в порядке, установленном администрацией местного самоуправления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район.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Установить, что администрация местного самоуправления муниципального образования </w:t>
      </w:r>
      <w:proofErr w:type="spellStart"/>
      <w:r w:rsidRPr="00A85DEC">
        <w:rPr>
          <w:color w:val="000000"/>
          <w:sz w:val="28"/>
          <w:szCs w:val="28"/>
          <w:lang w:eastAsia="ar-SA"/>
        </w:rPr>
        <w:t>Ирафский</w:t>
      </w:r>
      <w:proofErr w:type="spellEnd"/>
      <w:r w:rsidRPr="00A85DEC">
        <w:rPr>
          <w:color w:val="000000"/>
          <w:sz w:val="28"/>
          <w:szCs w:val="28"/>
          <w:lang w:eastAsia="ar-SA"/>
        </w:rPr>
        <w:t xml:space="preserve"> район принимает в районную собственность имущество должников в счет погашения задолженности прошлых лет по средствам районного бюджета, предоставленным на возвратной основе юридическим лицам.</w:t>
      </w:r>
    </w:p>
    <w:p w:rsidR="00A85DEC" w:rsidRPr="00A85DEC" w:rsidRDefault="00A85DEC" w:rsidP="00A85DE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right="-285" w:firstLine="709"/>
        <w:jc w:val="both"/>
        <w:rPr>
          <w:b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 xml:space="preserve">          Статья 12.</w:t>
      </w:r>
      <w:r w:rsidRPr="00A85DEC">
        <w:rPr>
          <w:b/>
          <w:color w:val="000000"/>
          <w:sz w:val="28"/>
          <w:szCs w:val="28"/>
          <w:lang w:eastAsia="ar-SA"/>
        </w:rPr>
        <w:t xml:space="preserve"> </w:t>
      </w:r>
      <w:r w:rsidRPr="00A85DEC">
        <w:rPr>
          <w:b/>
          <w:sz w:val="28"/>
          <w:szCs w:val="28"/>
          <w:lang w:eastAsia="ar-SA"/>
        </w:rPr>
        <w:t xml:space="preserve"> О вступлении в силу настоящего Решения</w:t>
      </w:r>
    </w:p>
    <w:p w:rsidR="00A85DEC" w:rsidRPr="00A85DEC" w:rsidRDefault="00A85DEC" w:rsidP="00A85DEC">
      <w:pPr>
        <w:suppressAutoHyphens/>
        <w:spacing w:line="276" w:lineRule="auto"/>
        <w:ind w:right="-285" w:firstLine="709"/>
        <w:jc w:val="both"/>
        <w:rPr>
          <w:color w:val="000000"/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right="-1" w:firstLine="709"/>
        <w:jc w:val="both"/>
        <w:rPr>
          <w:color w:val="000000"/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>1. Настоящее Решение вступает в силу с момента его опубликования (обнародования).</w:t>
      </w:r>
    </w:p>
    <w:p w:rsidR="00A85DEC" w:rsidRPr="00A85DEC" w:rsidRDefault="00A85DEC" w:rsidP="00A85DEC">
      <w:pPr>
        <w:tabs>
          <w:tab w:val="left" w:pos="3402"/>
        </w:tabs>
        <w:suppressAutoHyphens/>
        <w:spacing w:line="276" w:lineRule="auto"/>
        <w:ind w:right="-1" w:firstLine="709"/>
        <w:jc w:val="both"/>
        <w:rPr>
          <w:sz w:val="28"/>
          <w:szCs w:val="28"/>
          <w:lang w:eastAsia="ar-SA"/>
        </w:rPr>
      </w:pPr>
      <w:r w:rsidRPr="00A85DEC">
        <w:rPr>
          <w:color w:val="000000"/>
          <w:sz w:val="28"/>
          <w:szCs w:val="28"/>
          <w:lang w:eastAsia="ar-SA"/>
        </w:rPr>
        <w:t>2. Настоящее Решение опубликовать в муниципальных средствах массовой информации и разместить на официальном сайте Администрации</w:t>
      </w:r>
      <w:r w:rsidRPr="00A85DEC">
        <w:rPr>
          <w:sz w:val="28"/>
          <w:szCs w:val="28"/>
          <w:lang w:eastAsia="ar-SA"/>
        </w:rPr>
        <w:t xml:space="preserve"> местного самоуправления муниципального образования </w:t>
      </w:r>
      <w:proofErr w:type="spellStart"/>
      <w:r w:rsidRPr="00A85DEC">
        <w:rPr>
          <w:sz w:val="28"/>
          <w:szCs w:val="28"/>
          <w:lang w:eastAsia="ar-SA"/>
        </w:rPr>
        <w:t>Ирафский</w:t>
      </w:r>
      <w:proofErr w:type="spellEnd"/>
      <w:r w:rsidRPr="00A85DEC">
        <w:rPr>
          <w:sz w:val="28"/>
          <w:szCs w:val="28"/>
          <w:lang w:eastAsia="ar-SA"/>
        </w:rPr>
        <w:t xml:space="preserve"> район </w:t>
      </w:r>
      <w:r w:rsidRPr="00A85DEC">
        <w:rPr>
          <w:color w:val="000000"/>
          <w:sz w:val="28"/>
          <w:szCs w:val="28"/>
          <w:lang w:eastAsia="ar-SA"/>
        </w:rPr>
        <w:t>в сети Интернет.</w:t>
      </w:r>
    </w:p>
    <w:p w:rsidR="00A85DEC" w:rsidRPr="00A85DEC" w:rsidRDefault="00A85DEC" w:rsidP="00A85DEC">
      <w:pPr>
        <w:suppressAutoHyphens/>
        <w:spacing w:line="276" w:lineRule="auto"/>
        <w:ind w:right="-285" w:firstLine="709"/>
        <w:jc w:val="both"/>
        <w:rPr>
          <w:sz w:val="28"/>
          <w:szCs w:val="28"/>
          <w:lang w:eastAsia="ar-SA"/>
        </w:rPr>
      </w:pPr>
    </w:p>
    <w:p w:rsidR="00C7637A" w:rsidRDefault="00C7637A" w:rsidP="00A85DEC">
      <w:pPr>
        <w:suppressAutoHyphens/>
        <w:spacing w:line="276" w:lineRule="auto"/>
        <w:ind w:right="-285"/>
        <w:jc w:val="both"/>
        <w:outlineLvl w:val="0"/>
        <w:rPr>
          <w:sz w:val="28"/>
          <w:szCs w:val="28"/>
          <w:lang w:eastAsia="ar-SA"/>
        </w:rPr>
      </w:pPr>
    </w:p>
    <w:p w:rsidR="00A85DEC" w:rsidRPr="00A85DEC" w:rsidRDefault="00A85DEC" w:rsidP="00A85DEC">
      <w:pPr>
        <w:suppressAutoHyphens/>
        <w:spacing w:line="276" w:lineRule="auto"/>
        <w:ind w:right="-285"/>
        <w:jc w:val="both"/>
        <w:outlineLvl w:val="0"/>
        <w:rPr>
          <w:sz w:val="28"/>
          <w:szCs w:val="28"/>
          <w:lang w:eastAsia="ar-SA"/>
        </w:rPr>
      </w:pPr>
    </w:p>
    <w:p w:rsidR="00C7637A" w:rsidRDefault="00C7637A" w:rsidP="00A85D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D2E0C" w:rsidRDefault="007D2E0C" w:rsidP="00A85DE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637A" w:rsidRDefault="00C7637A" w:rsidP="00A85D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                                                             </w:t>
      </w:r>
      <w:r w:rsidR="00C331BC">
        <w:rPr>
          <w:sz w:val="28"/>
          <w:szCs w:val="28"/>
        </w:rPr>
        <w:t xml:space="preserve"> </w:t>
      </w:r>
      <w:r w:rsidR="00F720FC">
        <w:rPr>
          <w:sz w:val="28"/>
          <w:szCs w:val="28"/>
        </w:rPr>
        <w:t xml:space="preserve">                 </w:t>
      </w:r>
      <w:proofErr w:type="spellStart"/>
      <w:r w:rsidR="00F720FC">
        <w:rPr>
          <w:sz w:val="28"/>
          <w:szCs w:val="28"/>
        </w:rPr>
        <w:t>К.М.Гуцунаев</w:t>
      </w:r>
      <w:proofErr w:type="spellEnd"/>
    </w:p>
    <w:p w:rsidR="007D2E0C" w:rsidRPr="007D2E0C" w:rsidRDefault="007D2E0C" w:rsidP="00A85DEC">
      <w:pPr>
        <w:jc w:val="both"/>
        <w:rPr>
          <w:sz w:val="28"/>
          <w:szCs w:val="28"/>
        </w:rPr>
      </w:pPr>
    </w:p>
    <w:sectPr w:rsidR="007D2E0C" w:rsidRPr="007D2E0C" w:rsidSect="00A85DEC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51" w:rsidRDefault="00C63D51" w:rsidP="00A85DEC">
      <w:r>
        <w:separator/>
      </w:r>
    </w:p>
  </w:endnote>
  <w:endnote w:type="continuationSeparator" w:id="0">
    <w:p w:rsidR="00C63D51" w:rsidRDefault="00C63D51" w:rsidP="00A8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51" w:rsidRDefault="00C63D51" w:rsidP="00A85DEC">
      <w:r>
        <w:separator/>
      </w:r>
    </w:p>
  </w:footnote>
  <w:footnote w:type="continuationSeparator" w:id="0">
    <w:p w:rsidR="00C63D51" w:rsidRDefault="00C63D51" w:rsidP="00A8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A467395"/>
    <w:multiLevelType w:val="hybridMultilevel"/>
    <w:tmpl w:val="D09C895A"/>
    <w:lvl w:ilvl="0" w:tplc="ADE22A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0B76B1A"/>
    <w:multiLevelType w:val="hybridMultilevel"/>
    <w:tmpl w:val="BF76CAAE"/>
    <w:lvl w:ilvl="0" w:tplc="1BDC2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34ED6"/>
    <w:rsid w:val="00236A74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423BCE"/>
    <w:rsid w:val="00427319"/>
    <w:rsid w:val="00436F24"/>
    <w:rsid w:val="00446881"/>
    <w:rsid w:val="0046504C"/>
    <w:rsid w:val="00472B67"/>
    <w:rsid w:val="00474CCB"/>
    <w:rsid w:val="004B5FB2"/>
    <w:rsid w:val="004F7D22"/>
    <w:rsid w:val="00500A86"/>
    <w:rsid w:val="005336D7"/>
    <w:rsid w:val="0053705C"/>
    <w:rsid w:val="00582AFB"/>
    <w:rsid w:val="00590480"/>
    <w:rsid w:val="00597AAA"/>
    <w:rsid w:val="005A059C"/>
    <w:rsid w:val="005B3BCD"/>
    <w:rsid w:val="005D1491"/>
    <w:rsid w:val="005E4320"/>
    <w:rsid w:val="00604815"/>
    <w:rsid w:val="00707DCD"/>
    <w:rsid w:val="00737CE2"/>
    <w:rsid w:val="007721C8"/>
    <w:rsid w:val="007A2324"/>
    <w:rsid w:val="007A4091"/>
    <w:rsid w:val="007B5D49"/>
    <w:rsid w:val="007D2770"/>
    <w:rsid w:val="007D2E0C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33FAA"/>
    <w:rsid w:val="009958D3"/>
    <w:rsid w:val="009A1C86"/>
    <w:rsid w:val="009C3B4D"/>
    <w:rsid w:val="009F7722"/>
    <w:rsid w:val="00A40381"/>
    <w:rsid w:val="00A63B25"/>
    <w:rsid w:val="00A704D4"/>
    <w:rsid w:val="00A85DEC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630D1"/>
    <w:rsid w:val="00C63D51"/>
    <w:rsid w:val="00C7637A"/>
    <w:rsid w:val="00C86806"/>
    <w:rsid w:val="00C87A3A"/>
    <w:rsid w:val="00CA6DE4"/>
    <w:rsid w:val="00CC36B7"/>
    <w:rsid w:val="00CD5915"/>
    <w:rsid w:val="00D52FD6"/>
    <w:rsid w:val="00D55709"/>
    <w:rsid w:val="00D56413"/>
    <w:rsid w:val="00D8773C"/>
    <w:rsid w:val="00DA45EA"/>
    <w:rsid w:val="00DF51CC"/>
    <w:rsid w:val="00DF59D4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03126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C90FA"/>
  <w15:docId w15:val="{E889AA57-1D32-4A0E-A80E-358D511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A85D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5DE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A85D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5DE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2020-12-03T09:53:00Z</cp:lastPrinted>
  <dcterms:created xsi:type="dcterms:W3CDTF">2020-12-02T13:50:00Z</dcterms:created>
  <dcterms:modified xsi:type="dcterms:W3CDTF">2020-12-25T14:36:00Z</dcterms:modified>
</cp:coreProperties>
</file>